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00" w:lineRule="exact"/>
        <w:rPr>
          <w:rFonts w:eastAsia="黑体"/>
          <w:color w:val="000000" w:themeColor="text1"/>
          <w:kern w:val="0"/>
          <w:sz w:val="52"/>
        </w:rPr>
      </w:pPr>
    </w:p>
    <w:p>
      <w:pPr>
        <w:snapToGrid w:val="0"/>
        <w:spacing w:line="400" w:lineRule="exact"/>
        <w:rPr>
          <w:rFonts w:ascii="楷体_GB2312" w:eastAsia="楷体_GB2312"/>
          <w:b/>
          <w:color w:val="000000" w:themeColor="text1"/>
          <w:kern w:val="0"/>
          <w:sz w:val="32"/>
        </w:rPr>
      </w:pPr>
      <w:r>
        <w:rPr>
          <w:rFonts w:hint="eastAsia" w:ascii="楷体_GB2312" w:eastAsia="楷体_GB2312"/>
          <w:b/>
          <w:color w:val="000000" w:themeColor="text1"/>
          <w:kern w:val="0"/>
          <w:sz w:val="32"/>
        </w:rPr>
        <w:t>合同格式标准：YZNSYH-ZGEGRJK-202101</w:t>
      </w:r>
    </w:p>
    <w:p>
      <w:pPr>
        <w:snapToGrid w:val="0"/>
        <w:spacing w:line="400" w:lineRule="exact"/>
        <w:rPr>
          <w:rFonts w:eastAsia="黑体"/>
          <w:color w:val="000000" w:themeColor="text1"/>
          <w:kern w:val="0"/>
          <w:sz w:val="52"/>
        </w:rPr>
      </w:pPr>
    </w:p>
    <w:p>
      <w:pPr>
        <w:snapToGrid w:val="0"/>
        <w:spacing w:line="400" w:lineRule="exact"/>
        <w:rPr>
          <w:rFonts w:eastAsia="黑体"/>
          <w:color w:val="000000" w:themeColor="text1"/>
          <w:kern w:val="0"/>
          <w:sz w:val="52"/>
        </w:rPr>
      </w:pPr>
    </w:p>
    <w:p>
      <w:pPr>
        <w:snapToGrid w:val="0"/>
        <w:spacing w:line="400" w:lineRule="exact"/>
        <w:rPr>
          <w:rFonts w:eastAsia="黑体"/>
          <w:color w:val="000000" w:themeColor="text1"/>
          <w:kern w:val="0"/>
          <w:sz w:val="52"/>
        </w:rPr>
      </w:pPr>
    </w:p>
    <w:p>
      <w:pPr>
        <w:snapToGrid w:val="0"/>
        <w:spacing w:line="400" w:lineRule="exact"/>
        <w:rPr>
          <w:rFonts w:eastAsia="黑体"/>
          <w:color w:val="000000" w:themeColor="text1"/>
          <w:kern w:val="0"/>
          <w:sz w:val="52"/>
        </w:rPr>
      </w:pPr>
    </w:p>
    <w:p>
      <w:pPr>
        <w:snapToGrid w:val="0"/>
        <w:spacing w:line="400" w:lineRule="exact"/>
        <w:rPr>
          <w:rFonts w:eastAsia="黑体"/>
          <w:color w:val="000000" w:themeColor="text1"/>
          <w:kern w:val="0"/>
          <w:sz w:val="52"/>
        </w:rPr>
      </w:pPr>
    </w:p>
    <w:p>
      <w:pPr>
        <w:snapToGrid w:val="0"/>
        <w:spacing w:line="400" w:lineRule="exact"/>
        <w:rPr>
          <w:rFonts w:eastAsia="黑体"/>
          <w:color w:val="000000" w:themeColor="text1"/>
          <w:kern w:val="0"/>
          <w:sz w:val="52"/>
        </w:rPr>
      </w:pPr>
    </w:p>
    <w:p>
      <w:pPr>
        <w:jc w:val="center"/>
        <w:rPr>
          <w:rFonts w:ascii="宋体" w:hAnsi="宋体" w:eastAsia="宋体"/>
          <w:b/>
          <w:color w:val="000000" w:themeColor="text1"/>
          <w:kern w:val="0"/>
          <w:sz w:val="72"/>
        </w:rPr>
      </w:pPr>
      <w:r>
        <w:rPr>
          <w:rFonts w:hint="eastAsia" w:ascii="宋体" w:hAnsi="宋体" w:eastAsia="宋体"/>
          <w:b/>
          <w:color w:val="000000" w:themeColor="text1"/>
          <w:kern w:val="0"/>
          <w:sz w:val="72"/>
        </w:rPr>
        <w:t>最高额个人借款合同</w:t>
      </w:r>
    </w:p>
    <w:p>
      <w:pPr>
        <w:jc w:val="center"/>
        <w:rPr>
          <w:rFonts w:eastAsia="黑体"/>
          <w:color w:val="000000" w:themeColor="text1"/>
          <w:kern w:val="0"/>
        </w:rPr>
      </w:pPr>
      <w:r>
        <w:rPr>
          <w:rFonts w:hint="eastAsia" w:ascii="楷体_GB2312" w:eastAsia="楷体_GB2312"/>
          <w:b/>
          <w:color w:val="000000" w:themeColor="text1"/>
          <w:kern w:val="0"/>
          <w:sz w:val="44"/>
        </w:rPr>
        <w:t>(202</w:t>
      </w:r>
      <w:r>
        <w:rPr>
          <w:rFonts w:hint="eastAsia" w:ascii="楷体_GB2312" w:eastAsia="楷体_GB2312"/>
          <w:b/>
          <w:color w:val="000000" w:themeColor="text1"/>
          <w:kern w:val="0"/>
          <w:sz w:val="44"/>
          <w:lang w:val="en-US" w:eastAsia="zh-CN"/>
        </w:rPr>
        <w:t>4</w:t>
      </w:r>
      <w:r>
        <w:rPr>
          <w:rFonts w:hint="eastAsia" w:ascii="楷体_GB2312" w:eastAsia="楷体_GB2312"/>
          <w:b/>
          <w:color w:val="000000" w:themeColor="text1"/>
          <w:kern w:val="0"/>
          <w:sz w:val="44"/>
        </w:rPr>
        <w:t>01版)</w:t>
      </w:r>
    </w:p>
    <w:p>
      <w:pPr>
        <w:ind w:firstLine="1350" w:firstLineChars="450"/>
        <w:rPr>
          <w:rFonts w:eastAsia="黑体"/>
          <w:color w:val="000000" w:themeColor="text1"/>
          <w:kern w:val="0"/>
        </w:rPr>
      </w:pPr>
    </w:p>
    <w:p>
      <w:pPr>
        <w:ind w:firstLine="1350" w:firstLineChars="450"/>
        <w:rPr>
          <w:rFonts w:eastAsia="黑体"/>
          <w:color w:val="000000" w:themeColor="text1"/>
          <w:kern w:val="0"/>
        </w:rPr>
      </w:pPr>
    </w:p>
    <w:p>
      <w:pPr>
        <w:ind w:firstLine="1350" w:firstLineChars="450"/>
        <w:rPr>
          <w:rFonts w:eastAsia="黑体"/>
          <w:color w:val="000000" w:themeColor="text1"/>
          <w:kern w:val="0"/>
        </w:rPr>
      </w:pPr>
    </w:p>
    <w:p>
      <w:pPr>
        <w:ind w:firstLine="1350" w:firstLineChars="450"/>
        <w:rPr>
          <w:rFonts w:eastAsia="黑体"/>
          <w:color w:val="000000" w:themeColor="text1"/>
          <w:kern w:val="0"/>
        </w:rPr>
      </w:pPr>
    </w:p>
    <w:p>
      <w:pPr>
        <w:ind w:firstLine="1350" w:firstLineChars="450"/>
        <w:rPr>
          <w:rFonts w:eastAsia="黑体"/>
          <w:color w:val="000000" w:themeColor="text1"/>
          <w:kern w:val="0"/>
        </w:rPr>
      </w:pPr>
    </w:p>
    <w:p>
      <w:pPr>
        <w:ind w:firstLine="1350" w:firstLineChars="450"/>
        <w:rPr>
          <w:rFonts w:eastAsia="黑体"/>
          <w:color w:val="000000" w:themeColor="text1"/>
          <w:kern w:val="0"/>
        </w:rPr>
      </w:pPr>
    </w:p>
    <w:p>
      <w:pPr>
        <w:ind w:firstLine="1350" w:firstLineChars="450"/>
        <w:rPr>
          <w:rFonts w:eastAsia="黑体"/>
          <w:color w:val="000000" w:themeColor="text1"/>
          <w:kern w:val="0"/>
        </w:rPr>
      </w:pPr>
    </w:p>
    <w:p>
      <w:pPr>
        <w:ind w:firstLine="1350" w:firstLineChars="450"/>
        <w:rPr>
          <w:rFonts w:eastAsia="黑体"/>
          <w:color w:val="000000" w:themeColor="text1"/>
          <w:kern w:val="0"/>
        </w:rPr>
      </w:pPr>
    </w:p>
    <w:p>
      <w:pPr>
        <w:ind w:firstLine="1350" w:firstLineChars="450"/>
        <w:rPr>
          <w:rFonts w:eastAsia="黑体"/>
          <w:color w:val="000000" w:themeColor="text1"/>
          <w:kern w:val="0"/>
        </w:rPr>
      </w:pPr>
    </w:p>
    <w:p>
      <w:pPr>
        <w:ind w:firstLine="1350" w:firstLineChars="450"/>
        <w:rPr>
          <w:rFonts w:eastAsia="黑体"/>
          <w:color w:val="000000" w:themeColor="text1"/>
          <w:kern w:val="0"/>
        </w:rPr>
      </w:pPr>
    </w:p>
    <w:p>
      <w:pPr>
        <w:ind w:firstLine="1350" w:firstLineChars="450"/>
        <w:rPr>
          <w:rFonts w:eastAsia="黑体"/>
          <w:color w:val="000000" w:themeColor="text1"/>
          <w:kern w:val="0"/>
        </w:rPr>
      </w:pPr>
    </w:p>
    <w:p>
      <w:pPr>
        <w:rPr>
          <w:color w:val="000000" w:themeColor="text1"/>
        </w:rPr>
      </w:pPr>
    </w:p>
    <w:p>
      <w:pPr>
        <w:rPr>
          <w:color w:val="000000" w:themeColor="text1"/>
        </w:rPr>
      </w:pPr>
    </w:p>
    <w:p>
      <w:pPr>
        <w:jc w:val="center"/>
        <w:rPr>
          <w:rFonts w:ascii="楷体_GB2312" w:eastAsia="楷体_GB2312"/>
          <w:b/>
          <w:color w:val="000000" w:themeColor="text1"/>
          <w:sz w:val="44"/>
        </w:rPr>
      </w:pPr>
    </w:p>
    <w:p>
      <w:pPr>
        <w:jc w:val="center"/>
        <w:rPr>
          <w:rFonts w:ascii="楷体_GB2312" w:eastAsia="楷体_GB2312"/>
          <w:b/>
          <w:color w:val="000000" w:themeColor="text1"/>
          <w:sz w:val="44"/>
        </w:rPr>
      </w:pPr>
      <w:r>
        <w:rPr>
          <w:rFonts w:hint="eastAsia" w:ascii="楷体_GB2312" w:eastAsia="楷体_GB2312"/>
          <w:b/>
          <w:color w:val="000000" w:themeColor="text1"/>
          <w:sz w:val="44"/>
        </w:rPr>
        <w:t>江苏扬中农村商业银行股份有限公司监制</w:t>
      </w:r>
    </w:p>
    <w:p>
      <w:pPr>
        <w:jc w:val="center"/>
        <w:rPr>
          <w:rFonts w:ascii="楷体_GB2312" w:eastAsia="楷体_GB2312"/>
          <w:b/>
          <w:color w:val="000000" w:themeColor="text1"/>
          <w:sz w:val="44"/>
        </w:rPr>
      </w:pPr>
      <w:r>
        <w:rPr>
          <w:rFonts w:hint="eastAsia" w:ascii="楷体_GB2312" w:eastAsia="楷体_GB2312"/>
          <w:b/>
          <w:color w:val="000000" w:themeColor="text1"/>
          <w:sz w:val="44"/>
        </w:rPr>
        <w:t>江苏扬中农村商业银行股份有限公司</w:t>
      </w:r>
    </w:p>
    <w:p>
      <w:pPr>
        <w:jc w:val="center"/>
        <w:rPr>
          <w:rFonts w:ascii="楷体_GB2312" w:hAnsi="楷体_GB2312" w:eastAsia="楷体_GB2312" w:cs="楷体_GB2312"/>
          <w:b/>
          <w:color w:val="000000" w:themeColor="text1"/>
          <w:kern w:val="0"/>
          <w:sz w:val="44"/>
        </w:rPr>
      </w:pPr>
      <w:r>
        <w:rPr>
          <w:rFonts w:hint="eastAsia" w:ascii="楷体_GB2312" w:hAnsi="楷体_GB2312" w:eastAsia="楷体_GB2312" w:cs="楷体_GB2312"/>
          <w:b/>
          <w:color w:val="000000" w:themeColor="text1"/>
          <w:kern w:val="0"/>
          <w:sz w:val="44"/>
        </w:rPr>
        <w:t>最高额个人借款合同</w:t>
      </w:r>
    </w:p>
    <w:p>
      <w:pPr>
        <w:wordWrap w:val="0"/>
        <w:ind w:right="120"/>
        <w:jc w:val="right"/>
        <w:rPr>
          <w:rFonts w:ascii="仿宋_GB2312" w:hAnsi="宋体"/>
          <w:b/>
          <w:color w:val="000000" w:themeColor="text1"/>
          <w:kern w:val="0"/>
          <w:sz w:val="24"/>
        </w:rPr>
      </w:pPr>
      <w:r>
        <w:rPr>
          <w:rFonts w:hint="eastAsia" w:ascii="仿宋_GB2312" w:hAnsi="宋体"/>
          <w:b/>
          <w:color w:val="000000" w:themeColor="text1"/>
          <w:kern w:val="0"/>
          <w:sz w:val="24"/>
        </w:rPr>
        <w:t>合同编号：扬商银</w:t>
      </w:r>
      <w:r>
        <w:rPr>
          <w:rFonts w:hint="eastAsia" w:ascii="仿宋_GB2312" w:hAnsi="宋体"/>
          <w:b/>
          <w:color w:val="000000" w:themeColor="text1"/>
          <w:kern w:val="0"/>
          <w:sz w:val="24"/>
          <w:u w:val="single"/>
        </w:rPr>
        <w:fldChar w:fldCharType="begin">
          <w:ffData>
            <w:name w:val="Text1"/>
            <w:enabled/>
            <w:calcOnExit w:val="0"/>
            <w:textInput/>
          </w:ffData>
        </w:fldChar>
      </w:r>
      <w:bookmarkStart w:id="0" w:name="Text1"/>
      <w:r>
        <w:rPr>
          <w:rFonts w:hint="eastAsia" w:ascii="仿宋_GB2312" w:hAnsi="宋体"/>
          <w:b/>
          <w:color w:val="000000" w:themeColor="text1"/>
          <w:kern w:val="0"/>
          <w:sz w:val="24"/>
          <w:u w:val="single"/>
        </w:rPr>
        <w:instrText xml:space="preserve">FORMTEXT</w:instrText>
      </w:r>
      <w:r>
        <w:rPr>
          <w:rFonts w:hint="eastAsia" w:ascii="仿宋_GB2312" w:hAnsi="宋体"/>
          <w:b/>
          <w:color w:val="000000" w:themeColor="text1"/>
          <w:kern w:val="0"/>
          <w:sz w:val="24"/>
          <w:u w:val="single"/>
        </w:rPr>
        <w:fldChar w:fldCharType="separate"/>
      </w:r>
      <w:r>
        <w:rPr>
          <w:rFonts w:ascii="仿宋_GB2312" w:hAnsi="宋体"/>
          <w:b/>
          <w:color w:val="000000" w:themeColor="text1"/>
          <w:kern w:val="0"/>
          <w:sz w:val="24"/>
          <w:u w:val="single"/>
        </w:rPr>
        <w:t>     </w:t>
      </w:r>
      <w:r>
        <w:rPr>
          <w:rFonts w:hint="eastAsia" w:ascii="仿宋_GB2312" w:hAnsi="宋体"/>
          <w:b/>
          <w:color w:val="000000" w:themeColor="text1"/>
          <w:kern w:val="0"/>
          <w:sz w:val="24"/>
          <w:u w:val="single"/>
        </w:rPr>
        <w:fldChar w:fldCharType="end"/>
      </w:r>
      <w:bookmarkEnd w:id="0"/>
      <w:r>
        <w:rPr>
          <w:rFonts w:hint="eastAsia" w:ascii="仿宋_GB2312" w:hAnsi="宋体"/>
          <w:b/>
          <w:color w:val="000000" w:themeColor="text1"/>
          <w:kern w:val="0"/>
          <w:sz w:val="24"/>
        </w:rPr>
        <w:t>个借字</w:t>
      </w:r>
      <w:r>
        <w:rPr>
          <w:rFonts w:hint="eastAsia" w:ascii="仿宋_GB2312" w:hAnsi="宋体"/>
          <w:b/>
          <w:color w:val="000000" w:themeColor="text1"/>
          <w:kern w:val="0"/>
          <w:sz w:val="24"/>
          <w:u w:val="single"/>
        </w:rPr>
        <w:fldChar w:fldCharType="begin">
          <w:ffData>
            <w:name w:val="Text2"/>
            <w:enabled/>
            <w:calcOnExit w:val="0"/>
            <w:textInput/>
          </w:ffData>
        </w:fldChar>
      </w:r>
      <w:bookmarkStart w:id="1" w:name="Text2"/>
      <w:r>
        <w:rPr>
          <w:rFonts w:hint="eastAsia" w:ascii="仿宋_GB2312" w:hAnsi="宋体"/>
          <w:b/>
          <w:color w:val="000000" w:themeColor="text1"/>
          <w:kern w:val="0"/>
          <w:sz w:val="24"/>
          <w:u w:val="single"/>
        </w:rPr>
        <w:instrText xml:space="preserve">FORMTEXT</w:instrText>
      </w:r>
      <w:r>
        <w:rPr>
          <w:rFonts w:hint="eastAsia" w:ascii="仿宋_GB2312" w:hAnsi="宋体"/>
          <w:b/>
          <w:color w:val="000000" w:themeColor="text1"/>
          <w:kern w:val="0"/>
          <w:sz w:val="24"/>
          <w:u w:val="single"/>
        </w:rPr>
        <w:fldChar w:fldCharType="separate"/>
      </w:r>
      <w:r>
        <w:rPr>
          <w:rFonts w:ascii="仿宋_GB2312" w:hAnsi="宋体"/>
          <w:b/>
          <w:color w:val="000000" w:themeColor="text1"/>
          <w:kern w:val="0"/>
          <w:sz w:val="24"/>
          <w:u w:val="single"/>
        </w:rPr>
        <w:t>     </w:t>
      </w:r>
      <w:r>
        <w:rPr>
          <w:rFonts w:hint="eastAsia" w:ascii="仿宋_GB2312" w:hAnsi="宋体"/>
          <w:b/>
          <w:color w:val="000000" w:themeColor="text1"/>
          <w:kern w:val="0"/>
          <w:sz w:val="24"/>
          <w:u w:val="single"/>
        </w:rPr>
        <w:fldChar w:fldCharType="end"/>
      </w:r>
      <w:bookmarkEnd w:id="1"/>
      <w:r>
        <w:rPr>
          <w:rFonts w:hint="eastAsia" w:ascii="仿宋_GB2312" w:hAnsi="宋体"/>
          <w:b/>
          <w:color w:val="000000" w:themeColor="text1"/>
          <w:kern w:val="0"/>
          <w:sz w:val="24"/>
        </w:rPr>
        <w:t>第</w:t>
      </w:r>
      <w:r>
        <w:rPr>
          <w:rFonts w:hint="eastAsia" w:ascii="仿宋_GB2312" w:hAnsi="宋体"/>
          <w:b/>
          <w:color w:val="000000" w:themeColor="text1"/>
          <w:kern w:val="0"/>
          <w:sz w:val="24"/>
          <w:u w:val="single"/>
        </w:rPr>
        <w:fldChar w:fldCharType="begin">
          <w:ffData>
            <w:name w:val="Text3"/>
            <w:enabled/>
            <w:calcOnExit w:val="0"/>
            <w:textInput/>
          </w:ffData>
        </w:fldChar>
      </w:r>
      <w:bookmarkStart w:id="2" w:name="Text3"/>
      <w:r>
        <w:rPr>
          <w:rFonts w:hint="eastAsia" w:ascii="仿宋_GB2312" w:hAnsi="宋体"/>
          <w:b/>
          <w:color w:val="000000" w:themeColor="text1"/>
          <w:kern w:val="0"/>
          <w:sz w:val="24"/>
          <w:u w:val="single"/>
        </w:rPr>
        <w:instrText xml:space="preserve">FORMTEXT</w:instrText>
      </w:r>
      <w:r>
        <w:rPr>
          <w:rFonts w:hint="eastAsia" w:ascii="仿宋_GB2312" w:hAnsi="宋体"/>
          <w:b/>
          <w:color w:val="000000" w:themeColor="text1"/>
          <w:kern w:val="0"/>
          <w:sz w:val="24"/>
          <w:u w:val="single"/>
        </w:rPr>
        <w:fldChar w:fldCharType="separate"/>
      </w:r>
      <w:r>
        <w:rPr>
          <w:rFonts w:ascii="仿宋_GB2312" w:hAnsi="宋体"/>
          <w:b/>
          <w:color w:val="000000" w:themeColor="text1"/>
          <w:kern w:val="0"/>
          <w:sz w:val="24"/>
          <w:u w:val="single"/>
        </w:rPr>
        <w:t>     </w:t>
      </w:r>
      <w:r>
        <w:rPr>
          <w:rFonts w:hint="eastAsia" w:ascii="仿宋_GB2312" w:hAnsi="宋体"/>
          <w:b/>
          <w:color w:val="000000" w:themeColor="text1"/>
          <w:kern w:val="0"/>
          <w:sz w:val="24"/>
          <w:u w:val="single"/>
        </w:rPr>
        <w:fldChar w:fldCharType="end"/>
      </w:r>
      <w:bookmarkEnd w:id="2"/>
      <w:r>
        <w:rPr>
          <w:rFonts w:hint="eastAsia" w:ascii="仿宋_GB2312" w:hAnsi="宋体"/>
          <w:b/>
          <w:color w:val="000000" w:themeColor="text1"/>
          <w:kern w:val="0"/>
          <w:sz w:val="24"/>
        </w:rPr>
        <w:t>号</w:t>
      </w:r>
    </w:p>
    <w:p>
      <w:pPr>
        <w:spacing w:line="360" w:lineRule="exact"/>
        <w:rPr>
          <w:rFonts w:ascii="仿宋_GB2312"/>
          <w:color w:val="000000" w:themeColor="text1"/>
          <w:sz w:val="24"/>
        </w:rPr>
      </w:pPr>
    </w:p>
    <w:p>
      <w:pPr>
        <w:spacing w:line="360" w:lineRule="exact"/>
        <w:rPr>
          <w:rFonts w:ascii="仿宋_GB2312"/>
          <w:color w:val="000000" w:themeColor="text1"/>
          <w:sz w:val="24"/>
        </w:rPr>
      </w:pPr>
    </w:p>
    <w:p>
      <w:pPr>
        <w:snapToGrid w:val="0"/>
        <w:spacing w:line="380" w:lineRule="exact"/>
        <w:rPr>
          <w:rFonts w:ascii="仿宋_GB2312" w:hAnsi="仿宋_GB2312" w:cs="仿宋_GB2312"/>
          <w:b/>
          <w:color w:val="000000" w:themeColor="text1"/>
          <w:sz w:val="24"/>
          <w:szCs w:val="24"/>
          <w:u w:val="single"/>
        </w:rPr>
      </w:pPr>
    </w:p>
    <w:p>
      <w:pPr>
        <w:snapToGrid w:val="0"/>
        <w:spacing w:line="380" w:lineRule="exact"/>
        <w:rPr>
          <w:rFonts w:ascii="仿宋_GB2312" w:hAnsi="仿宋_GB2312" w:cs="仿宋_GB2312"/>
          <w:b/>
          <w:color w:val="000000" w:themeColor="text1"/>
          <w:sz w:val="24"/>
          <w:szCs w:val="24"/>
        </w:rPr>
      </w:pPr>
      <w:r>
        <w:rPr>
          <w:rFonts w:hint="eastAsia" w:ascii="仿宋_GB2312" w:hAnsi="仿宋_GB2312" w:cs="仿宋_GB2312"/>
          <w:b/>
          <w:color w:val="000000" w:themeColor="text1"/>
          <w:sz w:val="24"/>
          <w:szCs w:val="24"/>
        </w:rPr>
        <w:t>贷款人（下称“甲方”）：江苏扬中农村商业银行股份有限公司</w:t>
      </w:r>
      <w:r>
        <w:rPr>
          <w:rFonts w:hint="eastAsia" w:ascii="仿宋_GB2312" w:hAnsi="仿宋_GB2312" w:cs="仿宋_GB2312"/>
          <w:b/>
          <w:color w:val="000000" w:themeColor="text1"/>
          <w:sz w:val="24"/>
          <w:szCs w:val="24"/>
          <w:u w:val="single"/>
        </w:rPr>
        <w:fldChar w:fldCharType="begin">
          <w:ffData>
            <w:name w:val="Text4"/>
            <w:enabled/>
            <w:calcOnExit w:val="0"/>
            <w:textInput/>
          </w:ffData>
        </w:fldChar>
      </w:r>
      <w:bookmarkStart w:id="3" w:name="Text4"/>
      <w:r>
        <w:rPr>
          <w:rFonts w:hint="eastAsia" w:ascii="仿宋_GB2312" w:hAnsi="仿宋_GB2312" w:cs="仿宋_GB2312"/>
          <w:b/>
          <w:color w:val="000000" w:themeColor="text1"/>
          <w:sz w:val="24"/>
          <w:szCs w:val="24"/>
          <w:u w:val="single"/>
        </w:rPr>
        <w:instrText xml:space="preserve">FORMTEXT</w:instrText>
      </w:r>
      <w:r>
        <w:rPr>
          <w:rFonts w:hint="eastAsia" w:ascii="仿宋_GB2312" w:hAnsi="仿宋_GB2312" w:cs="仿宋_GB2312"/>
          <w:b/>
          <w:color w:val="000000" w:themeColor="text1"/>
          <w:sz w:val="24"/>
          <w:szCs w:val="24"/>
          <w:u w:val="single"/>
        </w:rPr>
        <w:fldChar w:fldCharType="separate"/>
      </w:r>
      <w:r>
        <w:rPr>
          <w:rFonts w:ascii="仿宋_GB2312" w:hAnsi="仿宋_GB2312" w:cs="仿宋_GB2312"/>
          <w:b/>
          <w:color w:val="000000" w:themeColor="text1"/>
          <w:sz w:val="24"/>
          <w:szCs w:val="24"/>
          <w:u w:val="single"/>
        </w:rPr>
        <w:t>     </w:t>
      </w:r>
      <w:r>
        <w:rPr>
          <w:rFonts w:hint="eastAsia" w:ascii="仿宋_GB2312" w:hAnsi="仿宋_GB2312" w:cs="仿宋_GB2312"/>
          <w:b/>
          <w:color w:val="000000" w:themeColor="text1"/>
          <w:sz w:val="24"/>
          <w:szCs w:val="24"/>
          <w:u w:val="single"/>
        </w:rPr>
        <w:fldChar w:fldCharType="end"/>
      </w:r>
      <w:bookmarkEnd w:id="3"/>
      <w:r>
        <w:rPr>
          <w:rFonts w:hint="eastAsia" w:ascii="仿宋_GB2312" w:hAnsi="仿宋_GB2312" w:cs="仿宋_GB2312"/>
          <w:b/>
          <w:color w:val="000000" w:themeColor="text1"/>
          <w:sz w:val="24"/>
          <w:szCs w:val="24"/>
        </w:rPr>
        <w:t>支行（部）</w:t>
      </w:r>
    </w:p>
    <w:p>
      <w:pPr>
        <w:snapToGrid w:val="0"/>
        <w:spacing w:line="380" w:lineRule="exact"/>
        <w:rPr>
          <w:rFonts w:ascii="仿宋_GB2312" w:hAnsi="仿宋_GB2312" w:cs="仿宋_GB2312"/>
          <w:b/>
          <w:color w:val="000000" w:themeColor="text1"/>
          <w:sz w:val="24"/>
          <w:szCs w:val="24"/>
          <w:u w:val="single"/>
        </w:rPr>
      </w:pPr>
      <w:r>
        <w:rPr>
          <w:rFonts w:hint="eastAsia" w:ascii="仿宋_GB2312" w:hAnsi="仿宋_GB2312" w:cs="仿宋_GB2312"/>
          <w:b/>
          <w:color w:val="000000" w:themeColor="text1"/>
          <w:sz w:val="24"/>
          <w:szCs w:val="24"/>
        </w:rPr>
        <w:t>借款人（下称“乙方”）：</w:t>
      </w:r>
      <w:bookmarkStart w:id="4" w:name="Text5"/>
      <w:r>
        <w:rPr>
          <w:rFonts w:hint="eastAsia" w:ascii="仿宋_GB2312" w:hAnsi="仿宋_GB2312" w:cs="仿宋_GB2312"/>
          <w:b/>
          <w:color w:val="000000" w:themeColor="text1"/>
          <w:sz w:val="24"/>
          <w:szCs w:val="24"/>
          <w:u w:val="single"/>
        </w:rPr>
        <w:fldChar w:fldCharType="begin">
          <w:ffData>
            <w:name w:val="Text5"/>
            <w:enabled/>
            <w:calcOnExit w:val="0"/>
            <w:textInput/>
          </w:ffData>
        </w:fldChar>
      </w:r>
      <w:r>
        <w:rPr>
          <w:rFonts w:hint="eastAsia" w:ascii="仿宋_GB2312" w:hAnsi="仿宋_GB2312" w:cs="仿宋_GB2312"/>
          <w:b/>
          <w:color w:val="000000" w:themeColor="text1"/>
          <w:sz w:val="24"/>
          <w:szCs w:val="24"/>
          <w:u w:val="single"/>
        </w:rPr>
        <w:instrText xml:space="preserve">FORMTEXT</w:instrText>
      </w:r>
      <w:r>
        <w:rPr>
          <w:rFonts w:hint="eastAsia" w:ascii="仿宋_GB2312" w:hAnsi="仿宋_GB2312" w:cs="仿宋_GB2312"/>
          <w:b/>
          <w:color w:val="000000" w:themeColor="text1"/>
          <w:sz w:val="24"/>
          <w:szCs w:val="24"/>
          <w:u w:val="single"/>
        </w:rPr>
        <w:fldChar w:fldCharType="separate"/>
      </w:r>
      <w:r>
        <w:rPr>
          <w:rFonts w:ascii="仿宋_GB2312" w:hAnsi="仿宋_GB2312" w:cs="仿宋_GB2312"/>
          <w:b/>
          <w:color w:val="000000" w:themeColor="text1"/>
          <w:sz w:val="24"/>
          <w:szCs w:val="24"/>
          <w:u w:val="single"/>
        </w:rPr>
        <w:t>     </w:t>
      </w:r>
      <w:r>
        <w:rPr>
          <w:rFonts w:hint="eastAsia" w:ascii="仿宋_GB2312" w:hAnsi="仿宋_GB2312" w:cs="仿宋_GB2312"/>
          <w:b/>
          <w:color w:val="000000" w:themeColor="text1"/>
          <w:sz w:val="24"/>
          <w:szCs w:val="24"/>
          <w:u w:val="single"/>
        </w:rPr>
        <w:fldChar w:fldCharType="end"/>
      </w:r>
      <w:bookmarkEnd w:id="4"/>
    </w:p>
    <w:p>
      <w:pPr>
        <w:autoSpaceDE w:val="0"/>
        <w:autoSpaceDN w:val="0"/>
        <w:adjustRightInd w:val="0"/>
        <w:spacing w:before="218" w:line="380" w:lineRule="exact"/>
        <w:ind w:firstLine="506" w:firstLineChars="200"/>
        <w:jc w:val="left"/>
        <w:rPr>
          <w:rFonts w:ascii="仿宋_GB2312" w:hAnsi="仿宋_GB2312" w:cs="仿宋_GB2312"/>
          <w:b/>
          <w:color w:val="000000" w:themeColor="text1"/>
          <w:sz w:val="24"/>
          <w:szCs w:val="24"/>
        </w:rPr>
      </w:pPr>
      <w:r>
        <w:rPr>
          <w:rFonts w:hint="eastAsia" w:ascii="仿宋_GB2312" w:hAnsi="仿宋_GB2312" w:cs="仿宋_GB2312"/>
          <w:b/>
          <w:color w:val="000000" w:themeColor="text1"/>
          <w:spacing w:val="6"/>
          <w:sz w:val="24"/>
          <w:szCs w:val="24"/>
        </w:rPr>
        <w:t>特别提示：本合同系双方在平等、自愿的基础上依法协商订立，所有合同条款均是双方意思的真实表示。为维护</w:t>
      </w:r>
      <w:r>
        <w:rPr>
          <w:rFonts w:hint="eastAsia" w:ascii="仿宋_GB2312" w:hAnsi="仿宋_GB2312" w:cs="仿宋_GB2312"/>
          <w:b/>
          <w:color w:val="000000" w:themeColor="text1"/>
          <w:sz w:val="24"/>
          <w:szCs w:val="24"/>
        </w:rPr>
        <w:t>乙</w:t>
      </w:r>
      <w:r>
        <w:rPr>
          <w:rFonts w:hint="eastAsia" w:ascii="仿宋_GB2312" w:hAnsi="仿宋_GB2312" w:cs="仿宋_GB2312"/>
          <w:b/>
          <w:color w:val="000000" w:themeColor="text1"/>
          <w:spacing w:val="6"/>
          <w:sz w:val="24"/>
          <w:szCs w:val="24"/>
        </w:rPr>
        <w:t>方的合法权益，</w:t>
      </w:r>
      <w:r>
        <w:rPr>
          <w:rFonts w:hint="eastAsia" w:ascii="仿宋_GB2312" w:hAnsi="仿宋_GB2312" w:cs="仿宋_GB2312"/>
          <w:b/>
          <w:color w:val="000000" w:themeColor="text1"/>
          <w:sz w:val="24"/>
          <w:szCs w:val="24"/>
        </w:rPr>
        <w:t>甲</w:t>
      </w:r>
      <w:r>
        <w:rPr>
          <w:rFonts w:hint="eastAsia" w:ascii="仿宋_GB2312" w:hAnsi="仿宋_GB2312" w:cs="仿宋_GB2312"/>
          <w:b/>
          <w:color w:val="000000" w:themeColor="text1"/>
          <w:spacing w:val="6"/>
          <w:sz w:val="24"/>
          <w:szCs w:val="24"/>
        </w:rPr>
        <w:t>方特提请乙方在签订本合同之前，请务必仔细阅读本合同全部条款，特别是对黑体部分予以重点关注。如有任何疑问或不明之处，请及时向甲方或专业人士咨询。</w:t>
      </w:r>
    </w:p>
    <w:p>
      <w:pPr>
        <w:spacing w:line="380" w:lineRule="exact"/>
        <w:ind w:firstLine="480" w:firstLineChars="200"/>
        <w:rPr>
          <w:rFonts w:ascii="仿宋_GB2312" w:hAnsi="仿宋_GB2312" w:cs="仿宋_GB2312"/>
          <w:color w:val="000000" w:themeColor="text1"/>
          <w:sz w:val="24"/>
          <w:szCs w:val="24"/>
        </w:rPr>
      </w:pPr>
    </w:p>
    <w:p>
      <w:pPr>
        <w:spacing w:line="380" w:lineRule="exact"/>
        <w:ind w:firstLine="480" w:firstLineChars="200"/>
        <w:rPr>
          <w:rFonts w:ascii="仿宋_GB2312" w:hAnsi="仿宋_GB2312" w:cs="仿宋_GB2312"/>
          <w:color w:val="000000" w:themeColor="text1"/>
          <w:sz w:val="24"/>
          <w:szCs w:val="24"/>
        </w:rPr>
      </w:pPr>
      <w:r>
        <w:rPr>
          <w:rFonts w:hint="eastAsia" w:ascii="仿宋_GB2312" w:hAnsi="仿宋_GB2312" w:cs="仿宋_GB2312"/>
          <w:color w:val="000000" w:themeColor="text1"/>
          <w:sz w:val="24"/>
          <w:szCs w:val="24"/>
        </w:rPr>
        <w:t>乙方因本合同第2.1条的需要，特向甲方申请借款。甲方同意向乙方贷款。为明确双方的权利、义务，根据《民法典》和其他有关法律、法规、规章、司法解释，甲、乙双方经平等协商一致，订立本合同。</w:t>
      </w:r>
    </w:p>
    <w:p>
      <w:pPr>
        <w:spacing w:line="380" w:lineRule="exact"/>
        <w:ind w:firstLine="480" w:firstLineChars="200"/>
        <w:rPr>
          <w:rFonts w:ascii="仿宋_GB2312" w:hAnsi="仿宋_GB2312" w:cs="仿宋_GB2312"/>
          <w:color w:val="000000" w:themeColor="text1"/>
          <w:sz w:val="24"/>
          <w:szCs w:val="24"/>
        </w:rPr>
      </w:pPr>
      <w:r>
        <w:rPr>
          <w:rFonts w:hint="eastAsia" w:ascii="仿宋_GB2312" w:hAnsi="仿宋_GB2312" w:cs="仿宋_GB2312"/>
          <w:color w:val="000000" w:themeColor="text1"/>
          <w:sz w:val="24"/>
          <w:szCs w:val="24"/>
        </w:rPr>
        <w:t>第一条 借款种类</w:t>
      </w:r>
    </w:p>
    <w:p>
      <w:pPr>
        <w:spacing w:line="380" w:lineRule="exact"/>
        <w:rPr>
          <w:rFonts w:ascii="仿宋_GB2312" w:hAnsi="仿宋_GB2312" w:cs="仿宋_GB2312"/>
          <w:color w:val="000000" w:themeColor="text1"/>
          <w:sz w:val="24"/>
          <w:szCs w:val="24"/>
          <w:u w:val="single"/>
        </w:rPr>
      </w:pPr>
      <w:r>
        <w:rPr>
          <w:rFonts w:hint="eastAsia" w:ascii="仿宋_GB2312" w:hAnsi="仿宋_GB2312" w:cs="仿宋_GB2312"/>
          <w:color w:val="000000" w:themeColor="text1"/>
          <w:sz w:val="24"/>
          <w:szCs w:val="24"/>
        </w:rPr>
        <w:t xml:space="preserve">    (1.1)本合同项下的借款为</w:t>
      </w:r>
      <w:r>
        <w:rPr>
          <w:rFonts w:hint="eastAsia" w:ascii="仿宋_GB2312" w:hAnsi="仿宋_GB2312" w:cs="仿宋_GB2312"/>
          <w:color w:val="000000"/>
          <w:sz w:val="24"/>
          <w:szCs w:val="24"/>
        </w:rPr>
        <w:fldChar w:fldCharType="begin">
          <w:ffData>
            <w:name w:val="Text8"/>
            <w:enabled/>
            <w:calcOnExit w:val="0"/>
            <w:textInput/>
          </w:ffData>
        </w:fldChar>
      </w:r>
      <w:r>
        <w:rPr>
          <w:rFonts w:hint="eastAsia" w:ascii="仿宋_GB2312" w:hAnsi="仿宋_GB2312" w:cs="仿宋_GB2312"/>
          <w:color w:val="000000"/>
          <w:sz w:val="24"/>
          <w:szCs w:val="24"/>
        </w:rPr>
        <w:instrText xml:space="preserve">FORMTEXT</w:instrText>
      </w:r>
      <w:r>
        <w:rPr>
          <w:rFonts w:hint="eastAsia" w:ascii="仿宋_GB2312" w:hAnsi="仿宋_GB2312" w:cs="仿宋_GB2312"/>
          <w:color w:val="000000"/>
          <w:sz w:val="24"/>
          <w:szCs w:val="24"/>
        </w:rPr>
        <w:fldChar w:fldCharType="separate"/>
      </w:r>
      <w:r>
        <w:rPr>
          <w:rFonts w:hint="eastAsia" w:ascii="宋体" w:hAnsi="宋体" w:eastAsia="宋体" w:cs="宋体"/>
          <w:sz w:val="24"/>
          <w:szCs w:val="24"/>
          <w:lang w:eastAsia="zh-CN"/>
        </w:rPr>
        <w:t>□</w:t>
      </w:r>
      <w:r>
        <w:rPr>
          <w:rFonts w:hint="eastAsia" w:ascii="仿宋_GB2312" w:hAnsi="仿宋_GB2312" w:cs="仿宋_GB2312"/>
          <w:color w:val="000000"/>
          <w:sz w:val="24"/>
          <w:szCs w:val="24"/>
        </w:rPr>
        <w:fldChar w:fldCharType="end"/>
      </w:r>
      <w:r>
        <w:rPr>
          <w:rFonts w:hint="eastAsia" w:ascii="仿宋_GB2312" w:hAnsi="仿宋_GB2312" w:cs="仿宋_GB2312"/>
          <w:color w:val="000000" w:themeColor="text1"/>
          <w:sz w:val="24"/>
          <w:szCs w:val="24"/>
          <w:u w:val="single"/>
        </w:rPr>
        <w:t>个人生产经营性借款（含周转贷、续贷、借新贷还旧贷、贷款承接落实等）</w:t>
      </w:r>
      <w:r>
        <w:rPr>
          <w:rFonts w:hint="eastAsia" w:ascii="仿宋_GB2312" w:hAnsi="仿宋_GB2312" w:cs="仿宋_GB2312"/>
          <w:color w:val="000000" w:themeColor="text1"/>
          <w:sz w:val="24"/>
          <w:szCs w:val="24"/>
        </w:rPr>
        <w:t>/</w:t>
      </w:r>
      <w:r>
        <w:rPr>
          <w:rFonts w:hint="eastAsia" w:ascii="仿宋_GB2312" w:hAnsi="仿宋_GB2312" w:cs="仿宋_GB2312"/>
          <w:color w:val="000000"/>
          <w:sz w:val="24"/>
          <w:szCs w:val="24"/>
        </w:rPr>
        <w:fldChar w:fldCharType="begin">
          <w:ffData>
            <w:name w:val="Text8"/>
            <w:enabled/>
            <w:calcOnExit w:val="0"/>
            <w:textInput/>
          </w:ffData>
        </w:fldChar>
      </w:r>
      <w:r>
        <w:rPr>
          <w:rFonts w:hint="eastAsia" w:ascii="仿宋_GB2312" w:hAnsi="仿宋_GB2312" w:cs="仿宋_GB2312"/>
          <w:color w:val="000000"/>
          <w:sz w:val="24"/>
          <w:szCs w:val="24"/>
        </w:rPr>
        <w:instrText xml:space="preserve">FORMTEXT</w:instrText>
      </w:r>
      <w:r>
        <w:rPr>
          <w:rFonts w:hint="eastAsia" w:ascii="仿宋_GB2312" w:hAnsi="仿宋_GB2312" w:cs="仿宋_GB2312"/>
          <w:color w:val="000000"/>
          <w:sz w:val="24"/>
          <w:szCs w:val="24"/>
        </w:rPr>
        <w:fldChar w:fldCharType="separate"/>
      </w:r>
      <w:r>
        <w:rPr>
          <w:rFonts w:hint="eastAsia" w:ascii="宋体" w:hAnsi="宋体" w:eastAsia="宋体" w:cs="宋体"/>
          <w:sz w:val="24"/>
          <w:szCs w:val="24"/>
          <w:lang w:eastAsia="zh-CN"/>
        </w:rPr>
        <w:t>□</w:t>
      </w:r>
      <w:r>
        <w:rPr>
          <w:rFonts w:hint="eastAsia" w:ascii="仿宋_GB2312" w:hAnsi="仿宋_GB2312" w:cs="仿宋_GB2312"/>
          <w:color w:val="000000"/>
          <w:sz w:val="24"/>
          <w:szCs w:val="24"/>
        </w:rPr>
        <w:fldChar w:fldCharType="end"/>
      </w:r>
      <w:r>
        <w:rPr>
          <w:rFonts w:hint="eastAsia" w:ascii="仿宋_GB2312" w:hAnsi="仿宋_GB2312" w:cs="仿宋_GB2312"/>
          <w:color w:val="000000" w:themeColor="text1"/>
          <w:sz w:val="24"/>
          <w:szCs w:val="24"/>
          <w:u w:val="single"/>
        </w:rPr>
        <w:t>个人消费性借款</w:t>
      </w:r>
      <w:r>
        <w:rPr>
          <w:rFonts w:hint="eastAsia" w:ascii="仿宋_GB2312" w:hAnsi="仿宋_GB2312" w:cs="仿宋_GB2312"/>
          <w:color w:val="000000" w:themeColor="text1"/>
          <w:sz w:val="24"/>
          <w:szCs w:val="24"/>
        </w:rPr>
        <w:t>。</w:t>
      </w:r>
    </w:p>
    <w:p>
      <w:pPr>
        <w:spacing w:line="380" w:lineRule="exact"/>
        <w:ind w:firstLine="480" w:firstLineChars="200"/>
        <w:rPr>
          <w:rFonts w:ascii="仿宋_GB2312" w:hAnsi="仿宋_GB2312" w:cs="仿宋_GB2312"/>
          <w:color w:val="000000" w:themeColor="text1"/>
          <w:sz w:val="24"/>
          <w:szCs w:val="24"/>
        </w:rPr>
      </w:pPr>
      <w:r>
        <w:rPr>
          <w:rFonts w:hint="eastAsia" w:ascii="仿宋_GB2312" w:hAnsi="仿宋_GB2312" w:cs="仿宋_GB2312"/>
          <w:color w:val="000000" w:themeColor="text1"/>
          <w:sz w:val="24"/>
          <w:szCs w:val="24"/>
        </w:rPr>
        <w:t>第二条 借款用途</w:t>
      </w:r>
    </w:p>
    <w:p>
      <w:pPr>
        <w:spacing w:line="380" w:lineRule="exact"/>
        <w:rPr>
          <w:rFonts w:ascii="仿宋_GB2312" w:hAnsi="仿宋_GB2312" w:cs="仿宋_GB2312"/>
          <w:color w:val="000000" w:themeColor="text1"/>
          <w:sz w:val="24"/>
          <w:szCs w:val="24"/>
        </w:rPr>
      </w:pPr>
      <w:r>
        <w:rPr>
          <w:rFonts w:hint="eastAsia" w:ascii="仿宋_GB2312" w:hAnsi="仿宋_GB2312" w:cs="仿宋_GB2312"/>
          <w:color w:val="000000" w:themeColor="text1"/>
          <w:sz w:val="24"/>
          <w:szCs w:val="24"/>
        </w:rPr>
        <w:t xml:space="preserve">    (2.1)本合同项下的借款用途为：</w:t>
      </w:r>
      <w:r>
        <w:rPr>
          <w:rFonts w:hint="eastAsia" w:ascii="仿宋_GB2312" w:hAnsi="仿宋_GB2312" w:cs="仿宋_GB2312"/>
          <w:color w:val="000000"/>
          <w:sz w:val="24"/>
          <w:szCs w:val="24"/>
        </w:rPr>
        <w:fldChar w:fldCharType="begin">
          <w:ffData>
            <w:name w:val="Text8"/>
            <w:enabled/>
            <w:calcOnExit w:val="0"/>
            <w:textInput/>
          </w:ffData>
        </w:fldChar>
      </w:r>
      <w:r>
        <w:rPr>
          <w:rFonts w:hint="eastAsia" w:ascii="仿宋_GB2312" w:hAnsi="仿宋_GB2312" w:cs="仿宋_GB2312"/>
          <w:color w:val="000000"/>
          <w:sz w:val="24"/>
          <w:szCs w:val="24"/>
        </w:rPr>
        <w:instrText xml:space="preserve">FORMTEXT</w:instrText>
      </w:r>
      <w:r>
        <w:rPr>
          <w:rFonts w:hint="eastAsia" w:ascii="仿宋_GB2312" w:hAnsi="仿宋_GB2312" w:cs="仿宋_GB2312"/>
          <w:color w:val="000000"/>
          <w:sz w:val="24"/>
          <w:szCs w:val="24"/>
        </w:rPr>
        <w:fldChar w:fldCharType="separate"/>
      </w:r>
      <w:r>
        <w:rPr>
          <w:rFonts w:hint="eastAsia" w:ascii="宋体" w:hAnsi="宋体" w:eastAsia="宋体" w:cs="宋体"/>
          <w:sz w:val="24"/>
          <w:szCs w:val="24"/>
          <w:lang w:eastAsia="zh-CN"/>
        </w:rPr>
        <w:t>□</w:t>
      </w:r>
      <w:r>
        <w:rPr>
          <w:rFonts w:hint="eastAsia" w:ascii="仿宋_GB2312" w:hAnsi="仿宋_GB2312" w:cs="仿宋_GB2312"/>
          <w:color w:val="000000"/>
          <w:sz w:val="24"/>
          <w:szCs w:val="24"/>
        </w:rPr>
        <w:fldChar w:fldCharType="end"/>
      </w:r>
      <w:r>
        <w:rPr>
          <w:rFonts w:hint="eastAsia" w:ascii="仿宋_GB2312" w:hAnsi="仿宋_GB2312" w:cs="仿宋_GB2312"/>
          <w:color w:val="000000" w:themeColor="text1"/>
          <w:sz w:val="24"/>
          <w:szCs w:val="24"/>
          <w:u w:val="single"/>
        </w:rPr>
        <w:t>满足乙方生产经营中的资金需要（含周转贷、续贷、借新贷还旧贷、贷款承接落实等）</w:t>
      </w:r>
      <w:r>
        <w:rPr>
          <w:rFonts w:hint="eastAsia" w:ascii="仿宋_GB2312" w:hAnsi="仿宋_GB2312" w:cs="仿宋_GB2312"/>
          <w:color w:val="000000" w:themeColor="text1"/>
          <w:sz w:val="24"/>
          <w:szCs w:val="24"/>
        </w:rPr>
        <w:t>/</w:t>
      </w:r>
      <w:r>
        <w:rPr>
          <w:rFonts w:hint="eastAsia" w:ascii="仿宋_GB2312" w:hAnsi="仿宋_GB2312" w:cs="仿宋_GB2312"/>
          <w:color w:val="000000"/>
          <w:sz w:val="24"/>
          <w:szCs w:val="24"/>
        </w:rPr>
        <w:fldChar w:fldCharType="begin">
          <w:ffData>
            <w:name w:val="Text8"/>
            <w:enabled/>
            <w:calcOnExit w:val="0"/>
            <w:textInput/>
          </w:ffData>
        </w:fldChar>
      </w:r>
      <w:r>
        <w:rPr>
          <w:rFonts w:hint="eastAsia" w:ascii="仿宋_GB2312" w:hAnsi="仿宋_GB2312" w:cs="仿宋_GB2312"/>
          <w:color w:val="000000"/>
          <w:sz w:val="24"/>
          <w:szCs w:val="24"/>
        </w:rPr>
        <w:instrText xml:space="preserve">FORMTEXT</w:instrText>
      </w:r>
      <w:r>
        <w:rPr>
          <w:rFonts w:hint="eastAsia" w:ascii="仿宋_GB2312" w:hAnsi="仿宋_GB2312" w:cs="仿宋_GB2312"/>
          <w:color w:val="000000"/>
          <w:sz w:val="24"/>
          <w:szCs w:val="24"/>
        </w:rPr>
        <w:fldChar w:fldCharType="separate"/>
      </w:r>
      <w:r>
        <w:rPr>
          <w:rFonts w:hint="eastAsia" w:ascii="宋体" w:hAnsi="宋体" w:eastAsia="宋体" w:cs="宋体"/>
          <w:sz w:val="24"/>
          <w:szCs w:val="24"/>
          <w:lang w:eastAsia="zh-CN"/>
        </w:rPr>
        <w:t>□</w:t>
      </w:r>
      <w:r>
        <w:rPr>
          <w:rFonts w:hint="eastAsia" w:ascii="仿宋_GB2312" w:hAnsi="仿宋_GB2312" w:cs="仿宋_GB2312"/>
          <w:color w:val="000000"/>
          <w:sz w:val="24"/>
          <w:szCs w:val="24"/>
        </w:rPr>
        <w:fldChar w:fldCharType="end"/>
      </w:r>
      <w:r>
        <w:rPr>
          <w:rFonts w:hint="eastAsia" w:ascii="仿宋_GB2312" w:hAnsi="仿宋_GB2312" w:cs="仿宋_GB2312"/>
          <w:color w:val="000000" w:themeColor="text1"/>
          <w:sz w:val="24"/>
          <w:szCs w:val="24"/>
          <w:u w:val="single"/>
        </w:rPr>
        <w:t>满足乙方消费需要</w:t>
      </w:r>
      <w:r>
        <w:rPr>
          <w:rFonts w:hint="eastAsia" w:ascii="仿宋_GB2312" w:hAnsi="仿宋_GB2312" w:cs="仿宋_GB2312"/>
          <w:color w:val="000000" w:themeColor="text1"/>
          <w:sz w:val="24"/>
          <w:szCs w:val="24"/>
        </w:rPr>
        <w:t>，</w:t>
      </w:r>
      <w:r>
        <w:rPr>
          <w:rFonts w:hint="eastAsia" w:ascii="仿宋_GB2312" w:hAnsi="仿宋_GB2312" w:cs="仿宋_GB2312"/>
          <w:b/>
          <w:bCs/>
          <w:color w:val="000000" w:themeColor="text1"/>
          <w:sz w:val="24"/>
          <w:szCs w:val="24"/>
        </w:rPr>
        <w:t>具体借款用途以借据记录为准</w:t>
      </w:r>
      <w:r>
        <w:rPr>
          <w:rFonts w:hint="eastAsia" w:ascii="仿宋_GB2312" w:hAnsi="仿宋_GB2312" w:cs="仿宋_GB2312"/>
          <w:color w:val="000000" w:themeColor="text1"/>
          <w:sz w:val="24"/>
          <w:szCs w:val="24"/>
        </w:rPr>
        <w:t>。</w:t>
      </w:r>
    </w:p>
    <w:p>
      <w:pPr>
        <w:spacing w:line="380" w:lineRule="exact"/>
        <w:rPr>
          <w:rFonts w:ascii="仿宋_GB2312" w:hAnsi="仿宋_GB2312" w:cs="仿宋_GB2312"/>
          <w:color w:val="000000" w:themeColor="text1"/>
          <w:sz w:val="24"/>
          <w:szCs w:val="24"/>
        </w:rPr>
      </w:pPr>
      <w:r>
        <w:rPr>
          <w:rFonts w:hint="eastAsia" w:ascii="仿宋_GB2312" w:hAnsi="仿宋_GB2312" w:cs="仿宋_GB2312"/>
          <w:color w:val="000000" w:themeColor="text1"/>
          <w:sz w:val="24"/>
          <w:szCs w:val="24"/>
        </w:rPr>
        <w:t xml:space="preserve">    (2.2)未经甲方书面同意，已方不得改变本合同中确定的借款用途，包括但不限于乙方不得将贷款用于</w:t>
      </w:r>
      <w:r>
        <w:rPr>
          <w:rFonts w:hint="eastAsia" w:ascii="仿宋_GB2312" w:hAnsi="仿宋_GB2312" w:cs="仿宋_GB2312"/>
          <w:color w:val="000000" w:themeColor="text1"/>
          <w:sz w:val="24"/>
          <w:szCs w:val="24"/>
          <w:lang w:eastAsia="zh-CN"/>
        </w:rPr>
        <w:t>金融资产、房地产市场、股权投资等</w:t>
      </w:r>
      <w:r>
        <w:rPr>
          <w:rFonts w:hint="eastAsia" w:ascii="仿宋_GB2312" w:hAnsi="仿宋_GB2312" w:cs="仿宋_GB2312"/>
          <w:color w:val="000000" w:themeColor="text1"/>
          <w:sz w:val="24"/>
          <w:szCs w:val="24"/>
        </w:rPr>
        <w:t>，不得用于任何法律、法规、监管规定、国家政策禁止准入的项目或未经依法批准的项目，以及禁止以银行贷款投入的项目、用途。</w:t>
      </w:r>
    </w:p>
    <w:p>
      <w:pPr>
        <w:spacing w:line="380" w:lineRule="exact"/>
        <w:ind w:firstLine="480" w:firstLineChars="200"/>
        <w:rPr>
          <w:rFonts w:ascii="仿宋_GB2312" w:hAnsi="仿宋_GB2312" w:cs="仿宋_GB2312"/>
          <w:color w:val="000000" w:themeColor="text1"/>
          <w:sz w:val="24"/>
          <w:szCs w:val="24"/>
        </w:rPr>
      </w:pPr>
      <w:r>
        <w:rPr>
          <w:rFonts w:hint="eastAsia" w:ascii="仿宋_GB2312" w:hAnsi="仿宋_GB2312" w:cs="仿宋_GB2312"/>
          <w:color w:val="000000" w:themeColor="text1"/>
          <w:sz w:val="24"/>
          <w:szCs w:val="24"/>
        </w:rPr>
        <w:t>第三条 借款金额和期限</w:t>
      </w:r>
    </w:p>
    <w:p>
      <w:pPr>
        <w:spacing w:line="380" w:lineRule="exact"/>
        <w:ind w:firstLine="480"/>
        <w:rPr>
          <w:rFonts w:ascii="仿宋_GB2312" w:hAnsi="仿宋_GB2312" w:cs="仿宋_GB2312"/>
          <w:color w:val="000000" w:themeColor="text1"/>
          <w:sz w:val="24"/>
          <w:szCs w:val="24"/>
        </w:rPr>
      </w:pPr>
      <w:r>
        <w:rPr>
          <w:rFonts w:hint="eastAsia" w:ascii="仿宋_GB2312" w:hAnsi="仿宋_GB2312" w:cs="仿宋_GB2312"/>
          <w:color w:val="000000" w:themeColor="text1"/>
          <w:sz w:val="24"/>
          <w:szCs w:val="24"/>
        </w:rPr>
        <w:t>(3.1)自</w:t>
      </w:r>
      <w:bookmarkStart w:id="5" w:name="Text6"/>
      <w:r>
        <w:rPr>
          <w:rFonts w:hint="eastAsia" w:ascii="仿宋_GB2312" w:hAnsi="仿宋_GB2312" w:cs="仿宋_GB2312"/>
          <w:color w:val="000000" w:themeColor="text1"/>
          <w:sz w:val="24"/>
          <w:szCs w:val="24"/>
          <w:u w:val="single"/>
        </w:rPr>
        <w:fldChar w:fldCharType="begin">
          <w:ffData>
            <w:name w:val="Text6"/>
            <w:enabled/>
            <w:calcOnExit w:val="0"/>
            <w:textInput/>
          </w:ffData>
        </w:fldChar>
      </w:r>
      <w:r>
        <w:rPr>
          <w:rFonts w:hint="eastAsia" w:ascii="仿宋_GB2312" w:hAnsi="仿宋_GB2312" w:cs="仿宋_GB2312"/>
          <w:color w:val="000000" w:themeColor="text1"/>
          <w:sz w:val="24"/>
          <w:szCs w:val="24"/>
          <w:u w:val="single"/>
        </w:rPr>
        <w:instrText xml:space="preserve">FORMTEXT</w:instrText>
      </w:r>
      <w:r>
        <w:rPr>
          <w:rFonts w:hint="eastAsia" w:ascii="仿宋_GB2312" w:hAnsi="仿宋_GB2312" w:cs="仿宋_GB2312"/>
          <w:color w:val="000000" w:themeColor="text1"/>
          <w:sz w:val="24"/>
          <w:szCs w:val="24"/>
          <w:u w:val="single"/>
        </w:rPr>
        <w:fldChar w:fldCharType="separate"/>
      </w:r>
      <w:r>
        <w:rPr>
          <w:rFonts w:ascii="仿宋_GB2312" w:hAnsi="仿宋_GB2312" w:cs="仿宋_GB2312"/>
          <w:color w:val="000000" w:themeColor="text1"/>
          <w:sz w:val="24"/>
          <w:szCs w:val="24"/>
          <w:u w:val="single"/>
        </w:rPr>
        <w:t>     </w:t>
      </w:r>
      <w:r>
        <w:rPr>
          <w:rFonts w:hint="eastAsia" w:ascii="仿宋_GB2312" w:hAnsi="仿宋_GB2312" w:cs="仿宋_GB2312"/>
          <w:color w:val="000000" w:themeColor="text1"/>
          <w:sz w:val="24"/>
          <w:szCs w:val="24"/>
          <w:u w:val="single"/>
        </w:rPr>
        <w:fldChar w:fldCharType="end"/>
      </w:r>
      <w:bookmarkEnd w:id="5"/>
      <w:r>
        <w:rPr>
          <w:rFonts w:hint="eastAsia" w:ascii="仿宋_GB2312" w:hAnsi="仿宋_GB2312" w:cs="仿宋_GB2312"/>
          <w:color w:val="000000" w:themeColor="text1"/>
          <w:sz w:val="24"/>
          <w:szCs w:val="24"/>
        </w:rPr>
        <w:t>年</w:t>
      </w:r>
      <w:bookmarkStart w:id="6" w:name="Text7"/>
      <w:r>
        <w:rPr>
          <w:rFonts w:hint="eastAsia" w:ascii="仿宋_GB2312" w:hAnsi="仿宋_GB2312" w:cs="仿宋_GB2312"/>
          <w:color w:val="000000" w:themeColor="text1"/>
          <w:sz w:val="24"/>
          <w:szCs w:val="24"/>
          <w:u w:val="single"/>
        </w:rPr>
        <w:fldChar w:fldCharType="begin">
          <w:ffData>
            <w:name w:val="Text7"/>
            <w:enabled/>
            <w:calcOnExit w:val="0"/>
            <w:textInput/>
          </w:ffData>
        </w:fldChar>
      </w:r>
      <w:r>
        <w:rPr>
          <w:rFonts w:hint="eastAsia" w:ascii="仿宋_GB2312" w:hAnsi="仿宋_GB2312" w:cs="仿宋_GB2312"/>
          <w:color w:val="000000" w:themeColor="text1"/>
          <w:sz w:val="24"/>
          <w:szCs w:val="24"/>
          <w:u w:val="single"/>
        </w:rPr>
        <w:instrText xml:space="preserve">FORMTEXT</w:instrText>
      </w:r>
      <w:r>
        <w:rPr>
          <w:rFonts w:hint="eastAsia" w:ascii="仿宋_GB2312" w:hAnsi="仿宋_GB2312" w:cs="仿宋_GB2312"/>
          <w:color w:val="000000" w:themeColor="text1"/>
          <w:sz w:val="24"/>
          <w:szCs w:val="24"/>
          <w:u w:val="single"/>
        </w:rPr>
        <w:fldChar w:fldCharType="separate"/>
      </w:r>
      <w:r>
        <w:rPr>
          <w:rFonts w:ascii="仿宋_GB2312" w:hAnsi="仿宋_GB2312" w:cs="仿宋_GB2312"/>
          <w:color w:val="000000" w:themeColor="text1"/>
          <w:sz w:val="24"/>
          <w:szCs w:val="24"/>
          <w:u w:val="single"/>
        </w:rPr>
        <w:t>     </w:t>
      </w:r>
      <w:r>
        <w:rPr>
          <w:rFonts w:hint="eastAsia" w:ascii="仿宋_GB2312" w:hAnsi="仿宋_GB2312" w:cs="仿宋_GB2312"/>
          <w:color w:val="000000" w:themeColor="text1"/>
          <w:sz w:val="24"/>
          <w:szCs w:val="24"/>
          <w:u w:val="single"/>
        </w:rPr>
        <w:fldChar w:fldCharType="end"/>
      </w:r>
      <w:bookmarkEnd w:id="6"/>
      <w:r>
        <w:rPr>
          <w:rFonts w:hint="eastAsia" w:ascii="仿宋_GB2312" w:hAnsi="仿宋_GB2312" w:cs="仿宋_GB2312"/>
          <w:color w:val="000000" w:themeColor="text1"/>
          <w:sz w:val="24"/>
          <w:szCs w:val="24"/>
        </w:rPr>
        <w:t>月</w:t>
      </w:r>
      <w:bookmarkStart w:id="7" w:name="Text8"/>
      <w:r>
        <w:rPr>
          <w:rFonts w:hint="eastAsia" w:ascii="仿宋_GB2312" w:hAnsi="仿宋_GB2312" w:cs="仿宋_GB2312"/>
          <w:color w:val="000000" w:themeColor="text1"/>
          <w:sz w:val="24"/>
          <w:szCs w:val="24"/>
          <w:u w:val="single"/>
        </w:rPr>
        <w:fldChar w:fldCharType="begin">
          <w:ffData>
            <w:name w:val="Text8"/>
            <w:enabled/>
            <w:calcOnExit w:val="0"/>
            <w:textInput/>
          </w:ffData>
        </w:fldChar>
      </w:r>
      <w:r>
        <w:rPr>
          <w:rFonts w:hint="eastAsia" w:ascii="仿宋_GB2312" w:hAnsi="仿宋_GB2312" w:cs="仿宋_GB2312"/>
          <w:color w:val="000000" w:themeColor="text1"/>
          <w:sz w:val="24"/>
          <w:szCs w:val="24"/>
          <w:u w:val="single"/>
        </w:rPr>
        <w:instrText xml:space="preserve">FORMTEXT</w:instrText>
      </w:r>
      <w:r>
        <w:rPr>
          <w:rFonts w:hint="eastAsia" w:ascii="仿宋_GB2312" w:hAnsi="仿宋_GB2312" w:cs="仿宋_GB2312"/>
          <w:color w:val="000000" w:themeColor="text1"/>
          <w:sz w:val="24"/>
          <w:szCs w:val="24"/>
          <w:u w:val="single"/>
        </w:rPr>
        <w:fldChar w:fldCharType="separate"/>
      </w:r>
      <w:r>
        <w:rPr>
          <w:rFonts w:ascii="仿宋_GB2312" w:hAnsi="仿宋_GB2312" w:cs="仿宋_GB2312"/>
          <w:color w:val="000000" w:themeColor="text1"/>
          <w:sz w:val="24"/>
          <w:szCs w:val="24"/>
          <w:u w:val="single"/>
        </w:rPr>
        <w:t>     </w:t>
      </w:r>
      <w:r>
        <w:rPr>
          <w:rFonts w:hint="eastAsia" w:ascii="仿宋_GB2312" w:hAnsi="仿宋_GB2312" w:cs="仿宋_GB2312"/>
          <w:color w:val="000000" w:themeColor="text1"/>
          <w:sz w:val="24"/>
          <w:szCs w:val="24"/>
          <w:u w:val="single"/>
        </w:rPr>
        <w:fldChar w:fldCharType="end"/>
      </w:r>
      <w:bookmarkEnd w:id="7"/>
      <w:r>
        <w:rPr>
          <w:rFonts w:hint="eastAsia" w:ascii="仿宋_GB2312" w:hAnsi="仿宋_GB2312" w:cs="仿宋_GB2312"/>
          <w:color w:val="000000" w:themeColor="text1"/>
          <w:sz w:val="24"/>
          <w:szCs w:val="24"/>
        </w:rPr>
        <w:t>日起至</w:t>
      </w:r>
      <w:bookmarkStart w:id="8" w:name="Text9"/>
      <w:r>
        <w:rPr>
          <w:rFonts w:hint="eastAsia" w:ascii="仿宋_GB2312" w:hAnsi="仿宋_GB2312" w:cs="仿宋_GB2312"/>
          <w:color w:val="000000" w:themeColor="text1"/>
          <w:sz w:val="24"/>
          <w:szCs w:val="24"/>
          <w:u w:val="single"/>
        </w:rPr>
        <w:fldChar w:fldCharType="begin">
          <w:ffData>
            <w:name w:val="Text9"/>
            <w:enabled/>
            <w:calcOnExit w:val="0"/>
            <w:textInput/>
          </w:ffData>
        </w:fldChar>
      </w:r>
      <w:r>
        <w:rPr>
          <w:rFonts w:hint="eastAsia" w:ascii="仿宋_GB2312" w:hAnsi="仿宋_GB2312" w:cs="仿宋_GB2312"/>
          <w:color w:val="000000" w:themeColor="text1"/>
          <w:sz w:val="24"/>
          <w:szCs w:val="24"/>
          <w:u w:val="single"/>
        </w:rPr>
        <w:instrText xml:space="preserve">FORMTEXT</w:instrText>
      </w:r>
      <w:r>
        <w:rPr>
          <w:rFonts w:hint="eastAsia" w:ascii="仿宋_GB2312" w:hAnsi="仿宋_GB2312" w:cs="仿宋_GB2312"/>
          <w:color w:val="000000" w:themeColor="text1"/>
          <w:sz w:val="24"/>
          <w:szCs w:val="24"/>
          <w:u w:val="single"/>
        </w:rPr>
        <w:fldChar w:fldCharType="separate"/>
      </w:r>
      <w:r>
        <w:rPr>
          <w:rFonts w:ascii="仿宋_GB2312" w:hAnsi="仿宋_GB2312" w:cs="仿宋_GB2312"/>
          <w:color w:val="000000" w:themeColor="text1"/>
          <w:sz w:val="24"/>
          <w:szCs w:val="24"/>
          <w:u w:val="single"/>
        </w:rPr>
        <w:t>     </w:t>
      </w:r>
      <w:r>
        <w:rPr>
          <w:rFonts w:hint="eastAsia" w:ascii="仿宋_GB2312" w:hAnsi="仿宋_GB2312" w:cs="仿宋_GB2312"/>
          <w:color w:val="000000" w:themeColor="text1"/>
          <w:sz w:val="24"/>
          <w:szCs w:val="24"/>
          <w:u w:val="single"/>
        </w:rPr>
        <w:fldChar w:fldCharType="end"/>
      </w:r>
      <w:bookmarkEnd w:id="8"/>
      <w:r>
        <w:rPr>
          <w:rFonts w:hint="eastAsia" w:ascii="仿宋_GB2312" w:hAnsi="仿宋_GB2312" w:cs="仿宋_GB2312"/>
          <w:color w:val="000000" w:themeColor="text1"/>
          <w:sz w:val="24"/>
          <w:szCs w:val="24"/>
        </w:rPr>
        <w:t>年</w:t>
      </w:r>
      <w:bookmarkStart w:id="9" w:name="Text10"/>
      <w:r>
        <w:rPr>
          <w:rFonts w:hint="eastAsia" w:ascii="仿宋_GB2312" w:hAnsi="仿宋_GB2312" w:cs="仿宋_GB2312"/>
          <w:color w:val="000000" w:themeColor="text1"/>
          <w:sz w:val="24"/>
          <w:szCs w:val="24"/>
          <w:u w:val="single"/>
        </w:rPr>
        <w:fldChar w:fldCharType="begin">
          <w:ffData>
            <w:name w:val="Text10"/>
            <w:enabled/>
            <w:calcOnExit w:val="0"/>
            <w:textInput/>
          </w:ffData>
        </w:fldChar>
      </w:r>
      <w:r>
        <w:rPr>
          <w:rFonts w:hint="eastAsia" w:ascii="仿宋_GB2312" w:hAnsi="仿宋_GB2312" w:cs="仿宋_GB2312"/>
          <w:color w:val="000000" w:themeColor="text1"/>
          <w:sz w:val="24"/>
          <w:szCs w:val="24"/>
          <w:u w:val="single"/>
        </w:rPr>
        <w:instrText xml:space="preserve">FORMTEXT</w:instrText>
      </w:r>
      <w:r>
        <w:rPr>
          <w:rFonts w:hint="eastAsia" w:ascii="仿宋_GB2312" w:hAnsi="仿宋_GB2312" w:cs="仿宋_GB2312"/>
          <w:color w:val="000000" w:themeColor="text1"/>
          <w:sz w:val="24"/>
          <w:szCs w:val="24"/>
          <w:u w:val="single"/>
        </w:rPr>
        <w:fldChar w:fldCharType="separate"/>
      </w:r>
      <w:r>
        <w:rPr>
          <w:rFonts w:ascii="仿宋_GB2312" w:hAnsi="仿宋_GB2312" w:cs="仿宋_GB2312"/>
          <w:color w:val="000000" w:themeColor="text1"/>
          <w:sz w:val="24"/>
          <w:szCs w:val="24"/>
          <w:u w:val="single"/>
        </w:rPr>
        <w:t>     </w:t>
      </w:r>
      <w:r>
        <w:rPr>
          <w:rFonts w:hint="eastAsia" w:ascii="仿宋_GB2312" w:hAnsi="仿宋_GB2312" w:cs="仿宋_GB2312"/>
          <w:color w:val="000000" w:themeColor="text1"/>
          <w:sz w:val="24"/>
          <w:szCs w:val="24"/>
          <w:u w:val="single"/>
        </w:rPr>
        <w:fldChar w:fldCharType="end"/>
      </w:r>
      <w:bookmarkEnd w:id="9"/>
      <w:r>
        <w:rPr>
          <w:rFonts w:hint="eastAsia" w:ascii="仿宋_GB2312" w:hAnsi="仿宋_GB2312" w:cs="仿宋_GB2312"/>
          <w:color w:val="000000" w:themeColor="text1"/>
          <w:sz w:val="24"/>
          <w:szCs w:val="24"/>
        </w:rPr>
        <w:t>月</w:t>
      </w:r>
      <w:bookmarkStart w:id="10" w:name="Text11"/>
      <w:r>
        <w:rPr>
          <w:rFonts w:hint="eastAsia" w:ascii="仿宋_GB2312" w:hAnsi="仿宋_GB2312" w:cs="仿宋_GB2312"/>
          <w:color w:val="000000" w:themeColor="text1"/>
          <w:sz w:val="24"/>
          <w:szCs w:val="24"/>
          <w:u w:val="single"/>
        </w:rPr>
        <w:fldChar w:fldCharType="begin">
          <w:ffData>
            <w:name w:val="Text11"/>
            <w:enabled/>
            <w:calcOnExit w:val="0"/>
            <w:textInput/>
          </w:ffData>
        </w:fldChar>
      </w:r>
      <w:r>
        <w:rPr>
          <w:rFonts w:hint="eastAsia" w:ascii="仿宋_GB2312" w:hAnsi="仿宋_GB2312" w:cs="仿宋_GB2312"/>
          <w:color w:val="000000" w:themeColor="text1"/>
          <w:sz w:val="24"/>
          <w:szCs w:val="24"/>
          <w:u w:val="single"/>
        </w:rPr>
        <w:instrText xml:space="preserve">FORMTEXT</w:instrText>
      </w:r>
      <w:r>
        <w:rPr>
          <w:rFonts w:hint="eastAsia" w:ascii="仿宋_GB2312" w:hAnsi="仿宋_GB2312" w:cs="仿宋_GB2312"/>
          <w:color w:val="000000" w:themeColor="text1"/>
          <w:sz w:val="24"/>
          <w:szCs w:val="24"/>
          <w:u w:val="single"/>
        </w:rPr>
        <w:fldChar w:fldCharType="separate"/>
      </w:r>
      <w:r>
        <w:rPr>
          <w:rFonts w:ascii="仿宋_GB2312" w:hAnsi="仿宋_GB2312" w:cs="仿宋_GB2312"/>
          <w:color w:val="000000" w:themeColor="text1"/>
          <w:sz w:val="24"/>
          <w:szCs w:val="24"/>
          <w:u w:val="single"/>
        </w:rPr>
        <w:t>     </w:t>
      </w:r>
      <w:r>
        <w:rPr>
          <w:rFonts w:hint="eastAsia" w:ascii="仿宋_GB2312" w:hAnsi="仿宋_GB2312" w:cs="仿宋_GB2312"/>
          <w:color w:val="000000" w:themeColor="text1"/>
          <w:sz w:val="24"/>
          <w:szCs w:val="24"/>
          <w:u w:val="single"/>
        </w:rPr>
        <w:fldChar w:fldCharType="end"/>
      </w:r>
      <w:bookmarkEnd w:id="10"/>
      <w:r>
        <w:rPr>
          <w:rFonts w:hint="eastAsia" w:ascii="仿宋_GB2312" w:hAnsi="仿宋_GB2312" w:cs="仿宋_GB2312"/>
          <w:color w:val="000000" w:themeColor="text1"/>
          <w:sz w:val="24"/>
          <w:szCs w:val="24"/>
        </w:rPr>
        <w:t>日止，乙方可以在人民币（大写）</w:t>
      </w:r>
      <w:bookmarkStart w:id="11" w:name="Text13"/>
      <w:r>
        <w:rPr>
          <w:rFonts w:hint="eastAsia" w:ascii="仿宋_GB2312" w:hAnsi="仿宋_GB2312" w:cs="仿宋_GB2312"/>
          <w:color w:val="000000" w:themeColor="text1"/>
          <w:sz w:val="24"/>
          <w:szCs w:val="24"/>
          <w:u w:val="single"/>
        </w:rPr>
        <w:fldChar w:fldCharType="begin">
          <w:ffData>
            <w:name w:val="Text13"/>
            <w:enabled/>
            <w:calcOnExit w:val="0"/>
            <w:textInput/>
          </w:ffData>
        </w:fldChar>
      </w:r>
      <w:r>
        <w:rPr>
          <w:rFonts w:hint="eastAsia" w:ascii="仿宋_GB2312" w:hAnsi="仿宋_GB2312" w:cs="仿宋_GB2312"/>
          <w:color w:val="000000" w:themeColor="text1"/>
          <w:sz w:val="24"/>
          <w:szCs w:val="24"/>
          <w:u w:val="single"/>
        </w:rPr>
        <w:instrText xml:space="preserve">FORMTEXT</w:instrText>
      </w:r>
      <w:r>
        <w:rPr>
          <w:rFonts w:hint="eastAsia" w:ascii="仿宋_GB2312" w:hAnsi="仿宋_GB2312" w:cs="仿宋_GB2312"/>
          <w:color w:val="000000" w:themeColor="text1"/>
          <w:sz w:val="24"/>
          <w:szCs w:val="24"/>
          <w:u w:val="single"/>
        </w:rPr>
        <w:fldChar w:fldCharType="separate"/>
      </w:r>
      <w:r>
        <w:rPr>
          <w:rFonts w:ascii="仿宋_GB2312" w:hAnsi="仿宋_GB2312" w:cs="仿宋_GB2312"/>
          <w:color w:val="000000" w:themeColor="text1"/>
          <w:sz w:val="24"/>
          <w:szCs w:val="24"/>
          <w:u w:val="single"/>
        </w:rPr>
        <w:t>     </w:t>
      </w:r>
      <w:r>
        <w:rPr>
          <w:rFonts w:hint="eastAsia" w:ascii="仿宋_GB2312" w:hAnsi="仿宋_GB2312" w:cs="仿宋_GB2312"/>
          <w:color w:val="000000" w:themeColor="text1"/>
          <w:sz w:val="24"/>
          <w:szCs w:val="24"/>
          <w:u w:val="single"/>
        </w:rPr>
        <w:fldChar w:fldCharType="end"/>
      </w:r>
      <w:bookmarkEnd w:id="11"/>
      <w:r>
        <w:rPr>
          <w:rFonts w:hint="eastAsia" w:ascii="仿宋_GB2312" w:hAnsi="仿宋_GB2312" w:cs="仿宋_GB2312"/>
          <w:color w:val="000000" w:themeColor="text1"/>
          <w:sz w:val="24"/>
          <w:szCs w:val="24"/>
        </w:rPr>
        <w:t>（小写）￥</w:t>
      </w:r>
      <w:bookmarkStart w:id="12" w:name="Text12"/>
      <w:r>
        <w:rPr>
          <w:rFonts w:hint="eastAsia" w:ascii="仿宋_GB2312" w:hAnsi="仿宋_GB2312" w:cs="仿宋_GB2312"/>
          <w:color w:val="000000" w:themeColor="text1"/>
          <w:sz w:val="24"/>
          <w:szCs w:val="24"/>
          <w:u w:val="single"/>
        </w:rPr>
        <w:fldChar w:fldCharType="begin">
          <w:ffData>
            <w:name w:val="Text12"/>
            <w:enabled/>
            <w:calcOnExit w:val="0"/>
            <w:textInput/>
          </w:ffData>
        </w:fldChar>
      </w:r>
      <w:r>
        <w:rPr>
          <w:rFonts w:hint="eastAsia" w:ascii="仿宋_GB2312" w:hAnsi="仿宋_GB2312" w:cs="仿宋_GB2312"/>
          <w:color w:val="000000" w:themeColor="text1"/>
          <w:sz w:val="24"/>
          <w:szCs w:val="24"/>
          <w:u w:val="single"/>
        </w:rPr>
        <w:instrText xml:space="preserve">FORMTEXT</w:instrText>
      </w:r>
      <w:r>
        <w:rPr>
          <w:rFonts w:hint="eastAsia" w:ascii="仿宋_GB2312" w:hAnsi="仿宋_GB2312" w:cs="仿宋_GB2312"/>
          <w:color w:val="000000" w:themeColor="text1"/>
          <w:sz w:val="24"/>
          <w:szCs w:val="24"/>
          <w:u w:val="single"/>
        </w:rPr>
        <w:fldChar w:fldCharType="separate"/>
      </w:r>
      <w:r>
        <w:rPr>
          <w:rFonts w:ascii="仿宋_GB2312" w:hAnsi="仿宋_GB2312" w:cs="仿宋_GB2312"/>
          <w:color w:val="000000" w:themeColor="text1"/>
          <w:sz w:val="24"/>
          <w:szCs w:val="24"/>
          <w:u w:val="single"/>
        </w:rPr>
        <w:t>     </w:t>
      </w:r>
      <w:r>
        <w:rPr>
          <w:rFonts w:hint="eastAsia" w:ascii="仿宋_GB2312" w:hAnsi="仿宋_GB2312" w:cs="仿宋_GB2312"/>
          <w:color w:val="000000" w:themeColor="text1"/>
          <w:sz w:val="24"/>
          <w:szCs w:val="24"/>
          <w:u w:val="single"/>
        </w:rPr>
        <w:fldChar w:fldCharType="end"/>
      </w:r>
      <w:bookmarkEnd w:id="12"/>
      <w:r>
        <w:rPr>
          <w:rFonts w:hint="eastAsia" w:ascii="仿宋_GB2312" w:hAnsi="仿宋_GB2312" w:cs="仿宋_GB2312"/>
          <w:color w:val="000000" w:themeColor="text1"/>
          <w:sz w:val="24"/>
          <w:szCs w:val="24"/>
        </w:rPr>
        <w:t>元的借款本金额度内向甲方申请借款（大小写不一致时，以大写为准，下同）。</w:t>
      </w:r>
    </w:p>
    <w:p>
      <w:pPr>
        <w:spacing w:line="380" w:lineRule="exact"/>
        <w:ind w:firstLine="480"/>
        <w:rPr>
          <w:rFonts w:ascii="仿宋_GB2312" w:hAnsi="仿宋_GB2312" w:cs="仿宋_GB2312"/>
          <w:color w:val="000000" w:themeColor="text1"/>
          <w:sz w:val="24"/>
          <w:szCs w:val="24"/>
        </w:rPr>
      </w:pPr>
      <w:r>
        <w:rPr>
          <w:rFonts w:hint="eastAsia" w:ascii="仿宋_GB2312" w:hAnsi="仿宋_GB2312" w:cs="仿宋_GB2312"/>
          <w:color w:val="000000" w:themeColor="text1"/>
          <w:sz w:val="24"/>
          <w:szCs w:val="24"/>
        </w:rPr>
        <w:t>在上述借款本金额度内，甲方有权根据法律、法规、本行内部规定以及乙方具体情况决定乙方的借款金额。</w:t>
      </w:r>
    </w:p>
    <w:p>
      <w:pPr>
        <w:spacing w:line="380" w:lineRule="exact"/>
        <w:ind w:firstLine="480"/>
        <w:rPr>
          <w:rFonts w:hint="eastAsia" w:ascii="仿宋_GB2312" w:hAnsi="仿宋_GB2312" w:cs="仿宋_GB2312"/>
          <w:color w:val="000000" w:themeColor="text1"/>
          <w:sz w:val="24"/>
          <w:szCs w:val="24"/>
        </w:rPr>
      </w:pPr>
      <w:r>
        <w:rPr>
          <w:rFonts w:hint="eastAsia" w:ascii="仿宋_GB2312" w:hAnsi="仿宋_GB2312" w:cs="仿宋_GB2312"/>
          <w:color w:val="000000" w:themeColor="text1"/>
          <w:sz w:val="24"/>
          <w:szCs w:val="24"/>
        </w:rPr>
        <w:t>(3.2)在第3.1条约定的期限和借款限额内，乙方可以申请循环使用借款，借款担保手续不再逐笔办理。</w:t>
      </w:r>
    </w:p>
    <w:p>
      <w:pPr>
        <w:pStyle w:val="10"/>
      </w:pPr>
      <w:r>
        <w:rPr>
          <w:rFonts w:hint="eastAsia" w:ascii="仿宋_GB2312" w:hAnsi="仿宋_GB2312" w:cs="仿宋_GB2312"/>
          <w:color w:val="000000" w:themeColor="text1"/>
          <w:sz w:val="24"/>
          <w:szCs w:val="24"/>
        </w:rPr>
        <w:t>(3.3)</w:t>
      </w:r>
      <w:r>
        <w:t>窗体顶端</w:t>
      </w:r>
    </w:p>
    <w:p>
      <w:pPr>
        <w:keepNext w:val="0"/>
        <w:keepLines w:val="0"/>
        <w:widowControl/>
        <w:suppressLineNumbers w:val="0"/>
        <w:pBdr>
          <w:top w:val="none" w:color="auto" w:sz="0" w:space="0"/>
          <w:left w:val="none" w:color="auto" w:sz="0" w:space="0"/>
          <w:bottom w:val="none" w:color="auto" w:sz="0" w:space="0"/>
          <w:right w:val="none" w:color="auto" w:sz="0" w:space="0"/>
        </w:pBdr>
        <w:ind w:firstLine="480" w:firstLineChars="200"/>
        <w:jc w:val="left"/>
        <w:rPr>
          <w:rFonts w:hint="default"/>
          <w:lang w:val="en-US"/>
        </w:rPr>
      </w:pPr>
      <w:r>
        <w:rPr>
          <w:rFonts w:hint="eastAsia" w:ascii="仿宋_GB2312" w:hAnsi="仿宋_GB2312" w:cs="仿宋_GB2312"/>
          <w:color w:val="000000" w:themeColor="text1"/>
          <w:sz w:val="24"/>
          <w:szCs w:val="24"/>
        </w:rPr>
        <w:t>(3.</w:t>
      </w:r>
      <w:r>
        <w:rPr>
          <w:rFonts w:hint="eastAsia" w:ascii="仿宋_GB2312" w:hAnsi="仿宋_GB2312" w:cs="仿宋_GB2312"/>
          <w:color w:val="000000" w:themeColor="text1"/>
          <w:sz w:val="24"/>
          <w:szCs w:val="24"/>
          <w:lang w:val="en-US" w:eastAsia="zh-CN"/>
        </w:rPr>
        <w:t>3</w:t>
      </w:r>
      <w:r>
        <w:rPr>
          <w:rFonts w:hint="eastAsia" w:ascii="仿宋_GB2312" w:hAnsi="仿宋_GB2312" w:cs="仿宋_GB2312"/>
          <w:color w:val="000000" w:themeColor="text1"/>
          <w:sz w:val="24"/>
          <w:szCs w:val="24"/>
        </w:rPr>
        <w:t>)</w:t>
      </w:r>
      <w:r>
        <w:rPr>
          <w:rFonts w:hint="eastAsia" w:ascii="仿宋_GB2312" w:hAnsi="仿宋_GB2312" w:cs="仿宋_GB2312"/>
          <w:b/>
          <w:bCs/>
          <w:color w:val="000000" w:themeColor="text1"/>
          <w:sz w:val="24"/>
          <w:szCs w:val="24"/>
          <w:lang w:val="en-US" w:eastAsia="zh-CN"/>
        </w:rPr>
        <w:t>借新还旧贷款在已借新但尚未还旧期间只将新贷计入最高额</w:t>
      </w:r>
      <w:r>
        <w:rPr>
          <w:rFonts w:hint="eastAsia" w:ascii="仿宋_GB2312" w:hAnsi="仿宋_GB2312" w:cs="仿宋_GB2312"/>
          <w:b/>
          <w:bCs/>
          <w:color w:val="000000" w:themeColor="text1"/>
          <w:sz w:val="24"/>
          <w:szCs w:val="24"/>
        </w:rPr>
        <w:t>借款本金</w:t>
      </w:r>
      <w:r>
        <w:rPr>
          <w:rFonts w:hint="eastAsia" w:ascii="仿宋_GB2312" w:hAnsi="仿宋_GB2312" w:cs="仿宋_GB2312"/>
          <w:b/>
          <w:bCs/>
          <w:color w:val="000000" w:themeColor="text1"/>
          <w:sz w:val="24"/>
          <w:szCs w:val="24"/>
          <w:lang w:val="en-US" w:eastAsia="zh-CN"/>
        </w:rPr>
        <w:t>额度内，不重复计算。</w:t>
      </w:r>
    </w:p>
    <w:p>
      <w:pPr>
        <w:pStyle w:val="11"/>
      </w:pPr>
      <w:r>
        <w:t>窗体底端</w:t>
      </w:r>
    </w:p>
    <w:p>
      <w:pPr>
        <w:spacing w:line="380" w:lineRule="exact"/>
        <w:ind w:left="1320" w:leftChars="160" w:hanging="840" w:hangingChars="350"/>
        <w:rPr>
          <w:rFonts w:ascii="仿宋_GB2312" w:hAnsi="仿宋_GB2312" w:cs="仿宋_GB2312"/>
          <w:color w:val="000000" w:themeColor="text1"/>
          <w:sz w:val="24"/>
          <w:szCs w:val="24"/>
        </w:rPr>
      </w:pPr>
      <w:r>
        <w:rPr>
          <w:rFonts w:hint="eastAsia" w:ascii="仿宋_GB2312" w:hAnsi="仿宋_GB2312" w:cs="仿宋_GB2312"/>
          <w:color w:val="000000" w:themeColor="text1"/>
          <w:sz w:val="24"/>
          <w:szCs w:val="24"/>
        </w:rPr>
        <w:t>(3.</w:t>
      </w:r>
      <w:r>
        <w:rPr>
          <w:rFonts w:hint="eastAsia" w:ascii="仿宋_GB2312" w:hAnsi="仿宋_GB2312" w:cs="仿宋_GB2312"/>
          <w:color w:val="000000" w:themeColor="text1"/>
          <w:sz w:val="24"/>
          <w:szCs w:val="24"/>
          <w:lang w:val="en-US" w:eastAsia="zh-CN"/>
        </w:rPr>
        <w:t>4</w:t>
      </w:r>
      <w:r>
        <w:rPr>
          <w:rFonts w:hint="eastAsia" w:ascii="仿宋_GB2312" w:hAnsi="仿宋_GB2312" w:cs="仿宋_GB2312"/>
          <w:color w:val="000000" w:themeColor="text1"/>
          <w:sz w:val="24"/>
          <w:szCs w:val="24"/>
        </w:rPr>
        <w:t>)在第3.1条约定期限内发生的业务，乙方每次申请的单笔借款期限最长不超</w:t>
      </w:r>
    </w:p>
    <w:p>
      <w:pPr>
        <w:spacing w:line="380" w:lineRule="exact"/>
        <w:rPr>
          <w:rFonts w:ascii="仿宋_GB2312" w:hAnsi="仿宋_GB2312" w:cs="仿宋_GB2312"/>
          <w:color w:val="000000" w:themeColor="text1"/>
          <w:sz w:val="24"/>
          <w:szCs w:val="24"/>
        </w:rPr>
      </w:pPr>
      <w:r>
        <w:rPr>
          <w:rFonts w:hint="eastAsia" w:ascii="仿宋_GB2312" w:hAnsi="仿宋_GB2312" w:cs="仿宋_GB2312"/>
          <w:color w:val="000000" w:themeColor="text1"/>
          <w:sz w:val="24"/>
          <w:szCs w:val="24"/>
        </w:rPr>
        <w:t>过</w:t>
      </w:r>
      <w:bookmarkStart w:id="13" w:name="Text14"/>
      <w:r>
        <w:rPr>
          <w:rFonts w:hint="eastAsia" w:ascii="仿宋_GB2312" w:hAnsi="仿宋_GB2312" w:cs="仿宋_GB2312"/>
          <w:color w:val="000000" w:themeColor="text1"/>
          <w:sz w:val="24"/>
          <w:szCs w:val="24"/>
          <w:u w:val="single"/>
        </w:rPr>
        <w:fldChar w:fldCharType="begin">
          <w:ffData>
            <w:name w:val="Text14"/>
            <w:enabled/>
            <w:calcOnExit w:val="0"/>
            <w:textInput/>
          </w:ffData>
        </w:fldChar>
      </w:r>
      <w:r>
        <w:rPr>
          <w:rFonts w:hint="eastAsia" w:ascii="仿宋_GB2312" w:hAnsi="仿宋_GB2312" w:cs="仿宋_GB2312"/>
          <w:color w:val="000000" w:themeColor="text1"/>
          <w:sz w:val="24"/>
          <w:szCs w:val="24"/>
          <w:u w:val="single"/>
        </w:rPr>
        <w:instrText xml:space="preserve">FORMTEXT</w:instrText>
      </w:r>
      <w:r>
        <w:rPr>
          <w:rFonts w:hint="eastAsia" w:ascii="仿宋_GB2312" w:hAnsi="仿宋_GB2312" w:cs="仿宋_GB2312"/>
          <w:color w:val="000000" w:themeColor="text1"/>
          <w:sz w:val="24"/>
          <w:szCs w:val="24"/>
          <w:u w:val="single"/>
        </w:rPr>
        <w:fldChar w:fldCharType="separate"/>
      </w:r>
      <w:r>
        <w:rPr>
          <w:rFonts w:ascii="仿宋_GB2312" w:hAnsi="仿宋_GB2312" w:cs="仿宋_GB2312"/>
          <w:color w:val="000000" w:themeColor="text1"/>
          <w:sz w:val="24"/>
          <w:szCs w:val="24"/>
          <w:u w:val="single"/>
        </w:rPr>
        <w:t>     </w:t>
      </w:r>
      <w:r>
        <w:rPr>
          <w:rFonts w:hint="eastAsia" w:ascii="仿宋_GB2312" w:hAnsi="仿宋_GB2312" w:cs="仿宋_GB2312"/>
          <w:color w:val="000000" w:themeColor="text1"/>
          <w:sz w:val="24"/>
          <w:szCs w:val="24"/>
          <w:u w:val="single"/>
        </w:rPr>
        <w:fldChar w:fldCharType="end"/>
      </w:r>
      <w:bookmarkEnd w:id="13"/>
      <w:r>
        <w:rPr>
          <w:rFonts w:hint="eastAsia" w:ascii="仿宋_GB2312" w:hAnsi="仿宋_GB2312" w:cs="仿宋_GB2312"/>
          <w:color w:val="000000" w:themeColor="text1"/>
          <w:sz w:val="24"/>
          <w:szCs w:val="24"/>
        </w:rPr>
        <w:t>年。</w:t>
      </w:r>
    </w:p>
    <w:p>
      <w:pPr>
        <w:spacing w:line="380" w:lineRule="exact"/>
        <w:ind w:firstLine="480" w:firstLineChars="200"/>
        <w:rPr>
          <w:rFonts w:ascii="仿宋_GB2312" w:hAnsi="仿宋_GB2312" w:cs="仿宋_GB2312"/>
          <w:color w:val="000000" w:themeColor="text1"/>
          <w:sz w:val="24"/>
          <w:szCs w:val="24"/>
        </w:rPr>
      </w:pPr>
      <w:r>
        <w:rPr>
          <w:rFonts w:hint="eastAsia" w:ascii="仿宋_GB2312" w:hAnsi="仿宋_GB2312" w:cs="仿宋_GB2312"/>
          <w:color w:val="000000" w:themeColor="text1"/>
          <w:sz w:val="24"/>
          <w:szCs w:val="24"/>
        </w:rPr>
        <w:t>(3.</w:t>
      </w:r>
      <w:r>
        <w:rPr>
          <w:rFonts w:hint="eastAsia" w:ascii="仿宋_GB2312" w:hAnsi="仿宋_GB2312" w:cs="仿宋_GB2312"/>
          <w:color w:val="000000" w:themeColor="text1"/>
          <w:sz w:val="24"/>
          <w:szCs w:val="24"/>
          <w:lang w:val="en-US" w:eastAsia="zh-CN"/>
        </w:rPr>
        <w:t>5</w:t>
      </w:r>
      <w:r>
        <w:rPr>
          <w:rFonts w:hint="eastAsia" w:ascii="仿宋_GB2312" w:hAnsi="仿宋_GB2312" w:cs="仿宋_GB2312"/>
          <w:color w:val="000000" w:themeColor="text1"/>
          <w:sz w:val="24"/>
          <w:szCs w:val="24"/>
        </w:rPr>
        <w:t>)对于第3.1条约定的期限仅指借款发放时间，不包括借款到期时间，即每次借款的到期日可以超越第3.1条约定的最后日期，其到期日最迟不能超过</w:t>
      </w:r>
      <w:bookmarkStart w:id="14" w:name="Text15"/>
      <w:r>
        <w:rPr>
          <w:rFonts w:hint="eastAsia" w:ascii="仿宋_GB2312" w:hAnsi="仿宋_GB2312" w:cs="仿宋_GB2312"/>
          <w:color w:val="000000" w:themeColor="text1"/>
          <w:sz w:val="24"/>
          <w:szCs w:val="24"/>
          <w:u w:val="single"/>
        </w:rPr>
        <w:fldChar w:fldCharType="begin">
          <w:ffData>
            <w:name w:val="Text15"/>
            <w:enabled/>
            <w:calcOnExit w:val="0"/>
            <w:textInput/>
          </w:ffData>
        </w:fldChar>
      </w:r>
      <w:r>
        <w:rPr>
          <w:rFonts w:hint="eastAsia" w:ascii="仿宋_GB2312" w:hAnsi="仿宋_GB2312" w:cs="仿宋_GB2312"/>
          <w:color w:val="000000" w:themeColor="text1"/>
          <w:sz w:val="24"/>
          <w:szCs w:val="24"/>
          <w:u w:val="single"/>
        </w:rPr>
        <w:instrText xml:space="preserve">FORMTEXT</w:instrText>
      </w:r>
      <w:r>
        <w:rPr>
          <w:rFonts w:hint="eastAsia" w:ascii="仿宋_GB2312" w:hAnsi="仿宋_GB2312" w:cs="仿宋_GB2312"/>
          <w:color w:val="000000" w:themeColor="text1"/>
          <w:sz w:val="24"/>
          <w:szCs w:val="24"/>
          <w:u w:val="single"/>
        </w:rPr>
        <w:fldChar w:fldCharType="separate"/>
      </w:r>
      <w:r>
        <w:rPr>
          <w:rFonts w:ascii="仿宋_GB2312" w:hAnsi="仿宋_GB2312" w:cs="仿宋_GB2312"/>
          <w:color w:val="000000" w:themeColor="text1"/>
          <w:sz w:val="24"/>
          <w:szCs w:val="24"/>
          <w:u w:val="single"/>
        </w:rPr>
        <w:t>     </w:t>
      </w:r>
      <w:r>
        <w:rPr>
          <w:rFonts w:hint="eastAsia" w:ascii="仿宋_GB2312" w:hAnsi="仿宋_GB2312" w:cs="仿宋_GB2312"/>
          <w:color w:val="000000" w:themeColor="text1"/>
          <w:sz w:val="24"/>
          <w:szCs w:val="24"/>
          <w:u w:val="single"/>
        </w:rPr>
        <w:fldChar w:fldCharType="end"/>
      </w:r>
      <w:bookmarkEnd w:id="14"/>
      <w:r>
        <w:rPr>
          <w:rFonts w:hint="eastAsia" w:ascii="仿宋_GB2312" w:hAnsi="仿宋_GB2312" w:cs="仿宋_GB2312"/>
          <w:color w:val="000000" w:themeColor="text1"/>
          <w:sz w:val="24"/>
          <w:szCs w:val="24"/>
        </w:rPr>
        <w:t>年</w:t>
      </w:r>
      <w:bookmarkStart w:id="15" w:name="Text17"/>
      <w:r>
        <w:rPr>
          <w:rFonts w:hint="eastAsia" w:ascii="仿宋_GB2312" w:hAnsi="仿宋_GB2312" w:cs="仿宋_GB2312"/>
          <w:color w:val="000000" w:themeColor="text1"/>
          <w:sz w:val="24"/>
          <w:szCs w:val="24"/>
          <w:u w:val="single"/>
        </w:rPr>
        <w:fldChar w:fldCharType="begin">
          <w:ffData>
            <w:name w:val="Text17"/>
            <w:enabled/>
            <w:calcOnExit w:val="0"/>
            <w:textInput/>
          </w:ffData>
        </w:fldChar>
      </w:r>
      <w:r>
        <w:rPr>
          <w:rFonts w:hint="eastAsia" w:ascii="仿宋_GB2312" w:hAnsi="仿宋_GB2312" w:cs="仿宋_GB2312"/>
          <w:color w:val="000000" w:themeColor="text1"/>
          <w:sz w:val="24"/>
          <w:szCs w:val="24"/>
          <w:u w:val="single"/>
        </w:rPr>
        <w:instrText xml:space="preserve">FORMTEXT</w:instrText>
      </w:r>
      <w:r>
        <w:rPr>
          <w:rFonts w:hint="eastAsia" w:ascii="仿宋_GB2312" w:hAnsi="仿宋_GB2312" w:cs="仿宋_GB2312"/>
          <w:color w:val="000000" w:themeColor="text1"/>
          <w:sz w:val="24"/>
          <w:szCs w:val="24"/>
          <w:u w:val="single"/>
        </w:rPr>
        <w:fldChar w:fldCharType="separate"/>
      </w:r>
      <w:r>
        <w:rPr>
          <w:rFonts w:ascii="仿宋_GB2312" w:hAnsi="仿宋_GB2312" w:cs="仿宋_GB2312"/>
          <w:color w:val="000000" w:themeColor="text1"/>
          <w:sz w:val="24"/>
          <w:szCs w:val="24"/>
          <w:u w:val="single"/>
        </w:rPr>
        <w:t>     </w:t>
      </w:r>
      <w:r>
        <w:rPr>
          <w:rFonts w:hint="eastAsia" w:ascii="仿宋_GB2312" w:hAnsi="仿宋_GB2312" w:cs="仿宋_GB2312"/>
          <w:color w:val="000000" w:themeColor="text1"/>
          <w:sz w:val="24"/>
          <w:szCs w:val="24"/>
          <w:u w:val="single"/>
        </w:rPr>
        <w:fldChar w:fldCharType="end"/>
      </w:r>
      <w:bookmarkEnd w:id="15"/>
      <w:r>
        <w:rPr>
          <w:rFonts w:hint="eastAsia" w:ascii="仿宋_GB2312" w:hAnsi="仿宋_GB2312" w:cs="仿宋_GB2312"/>
          <w:color w:val="000000" w:themeColor="text1"/>
          <w:sz w:val="24"/>
          <w:szCs w:val="24"/>
        </w:rPr>
        <w:t>月</w:t>
      </w:r>
      <w:bookmarkStart w:id="16" w:name="Text16"/>
      <w:r>
        <w:rPr>
          <w:rFonts w:hint="eastAsia" w:ascii="仿宋_GB2312" w:hAnsi="仿宋_GB2312" w:cs="仿宋_GB2312"/>
          <w:color w:val="000000" w:themeColor="text1"/>
          <w:sz w:val="24"/>
          <w:szCs w:val="24"/>
          <w:u w:val="single"/>
        </w:rPr>
        <w:fldChar w:fldCharType="begin">
          <w:ffData>
            <w:name w:val="Text16"/>
            <w:enabled/>
            <w:calcOnExit w:val="0"/>
            <w:textInput/>
          </w:ffData>
        </w:fldChar>
      </w:r>
      <w:r>
        <w:rPr>
          <w:rFonts w:hint="eastAsia" w:ascii="仿宋_GB2312" w:hAnsi="仿宋_GB2312" w:cs="仿宋_GB2312"/>
          <w:color w:val="000000" w:themeColor="text1"/>
          <w:sz w:val="24"/>
          <w:szCs w:val="24"/>
          <w:u w:val="single"/>
        </w:rPr>
        <w:instrText xml:space="preserve">FORMTEXT</w:instrText>
      </w:r>
      <w:r>
        <w:rPr>
          <w:rFonts w:hint="eastAsia" w:ascii="仿宋_GB2312" w:hAnsi="仿宋_GB2312" w:cs="仿宋_GB2312"/>
          <w:color w:val="000000" w:themeColor="text1"/>
          <w:sz w:val="24"/>
          <w:szCs w:val="24"/>
          <w:u w:val="single"/>
        </w:rPr>
        <w:fldChar w:fldCharType="separate"/>
      </w:r>
      <w:r>
        <w:rPr>
          <w:rFonts w:ascii="仿宋_GB2312" w:hAnsi="仿宋_GB2312" w:cs="仿宋_GB2312"/>
          <w:color w:val="000000" w:themeColor="text1"/>
          <w:sz w:val="24"/>
          <w:szCs w:val="24"/>
          <w:u w:val="single"/>
        </w:rPr>
        <w:t>     </w:t>
      </w:r>
      <w:r>
        <w:rPr>
          <w:rFonts w:hint="eastAsia" w:ascii="仿宋_GB2312" w:hAnsi="仿宋_GB2312" w:cs="仿宋_GB2312"/>
          <w:color w:val="000000" w:themeColor="text1"/>
          <w:sz w:val="24"/>
          <w:szCs w:val="24"/>
          <w:u w:val="single"/>
        </w:rPr>
        <w:fldChar w:fldCharType="end"/>
      </w:r>
      <w:bookmarkEnd w:id="16"/>
      <w:r>
        <w:rPr>
          <w:rFonts w:hint="eastAsia" w:ascii="仿宋_GB2312" w:hAnsi="仿宋_GB2312" w:cs="仿宋_GB2312"/>
          <w:color w:val="000000" w:themeColor="text1"/>
          <w:sz w:val="24"/>
          <w:szCs w:val="24"/>
        </w:rPr>
        <w:t>日。</w:t>
      </w:r>
    </w:p>
    <w:p>
      <w:pPr>
        <w:spacing w:line="380" w:lineRule="exact"/>
        <w:ind w:firstLine="480" w:firstLineChars="200"/>
        <w:rPr>
          <w:rFonts w:ascii="仿宋_GB2312" w:hAnsi="仿宋_GB2312" w:cs="仿宋_GB2312"/>
          <w:color w:val="000000" w:themeColor="text1"/>
          <w:sz w:val="24"/>
          <w:szCs w:val="24"/>
        </w:rPr>
      </w:pPr>
      <w:r>
        <w:rPr>
          <w:rFonts w:hint="eastAsia" w:ascii="仿宋_GB2312" w:hAnsi="仿宋_GB2312" w:cs="仿宋_GB2312"/>
          <w:color w:val="000000" w:themeColor="text1"/>
          <w:sz w:val="24"/>
          <w:szCs w:val="24"/>
        </w:rPr>
        <w:t>第四条 借款利率和计息</w:t>
      </w:r>
    </w:p>
    <w:p>
      <w:pPr>
        <w:spacing w:line="380" w:lineRule="exact"/>
        <w:ind w:right="-94" w:firstLine="480" w:firstLineChars="200"/>
        <w:rPr>
          <w:rFonts w:ascii="仿宋_GB2312" w:hAnsi="仿宋_GB2312" w:cs="仿宋_GB2312"/>
          <w:color w:val="000000" w:themeColor="text1"/>
          <w:sz w:val="24"/>
          <w:szCs w:val="24"/>
        </w:rPr>
      </w:pPr>
      <w:r>
        <w:rPr>
          <w:rFonts w:hint="eastAsia" w:ascii="仿宋_GB2312" w:hAnsi="仿宋_GB2312" w:cs="仿宋_GB2312"/>
          <w:color w:val="000000" w:themeColor="text1"/>
          <w:sz w:val="24"/>
          <w:szCs w:val="24"/>
        </w:rPr>
        <w:t>(4.1)利息计算</w:t>
      </w:r>
    </w:p>
    <w:p>
      <w:pPr>
        <w:spacing w:line="380" w:lineRule="exact"/>
        <w:ind w:right="-94" w:firstLine="480" w:firstLineChars="200"/>
        <w:rPr>
          <w:rFonts w:ascii="仿宋_GB2312" w:hAnsi="仿宋_GB2312" w:cs="仿宋_GB2312"/>
          <w:color w:val="000000" w:themeColor="text1"/>
          <w:sz w:val="24"/>
          <w:szCs w:val="24"/>
        </w:rPr>
      </w:pPr>
      <w:r>
        <w:rPr>
          <w:rFonts w:hint="eastAsia" w:ascii="仿宋_GB2312" w:hAnsi="仿宋_GB2312" w:cs="仿宋_GB2312"/>
          <w:color w:val="000000" w:themeColor="text1"/>
          <w:sz w:val="24"/>
          <w:szCs w:val="24"/>
        </w:rPr>
        <w:t>利息从乙方实际提款日起算，按实际提款额和用款天数计算。</w:t>
      </w:r>
    </w:p>
    <w:p>
      <w:pPr>
        <w:spacing w:line="380" w:lineRule="exact"/>
        <w:ind w:right="-94" w:firstLine="480" w:firstLineChars="200"/>
        <w:rPr>
          <w:rFonts w:ascii="仿宋_GB2312" w:hAnsi="仿宋_GB2312" w:cs="仿宋_GB2312"/>
          <w:color w:val="000000" w:themeColor="text1"/>
          <w:sz w:val="24"/>
          <w:szCs w:val="24"/>
        </w:rPr>
      </w:pPr>
      <w:r>
        <w:rPr>
          <w:rFonts w:hint="eastAsia" w:ascii="仿宋_GB2312" w:hAnsi="仿宋_GB2312" w:cs="仿宋_GB2312"/>
          <w:color w:val="000000" w:themeColor="text1"/>
          <w:sz w:val="24"/>
          <w:szCs w:val="24"/>
        </w:rPr>
        <w:t>利息计算公式：利息＝本金×实际天数×日利率。</w:t>
      </w:r>
    </w:p>
    <w:p>
      <w:pPr>
        <w:spacing w:line="380" w:lineRule="exact"/>
        <w:ind w:firstLine="480" w:firstLineChars="200"/>
        <w:rPr>
          <w:rFonts w:ascii="仿宋_GB2312" w:hAnsi="仿宋_GB2312" w:cs="仿宋_GB2312"/>
          <w:color w:val="000000" w:themeColor="text1"/>
          <w:sz w:val="24"/>
          <w:szCs w:val="24"/>
        </w:rPr>
      </w:pPr>
      <w:r>
        <w:rPr>
          <w:rFonts w:hint="eastAsia" w:ascii="仿宋_GB2312" w:hAnsi="仿宋_GB2312" w:cs="仿宋_GB2312"/>
          <w:color w:val="000000" w:themeColor="text1"/>
          <w:sz w:val="24"/>
          <w:szCs w:val="24"/>
        </w:rPr>
        <w:t>日利率计算基数为一年360天，换算公式：日利率＝年利率/360。</w:t>
      </w:r>
    </w:p>
    <w:p>
      <w:pPr>
        <w:spacing w:line="380" w:lineRule="exact"/>
        <w:ind w:firstLine="480" w:firstLineChars="200"/>
        <w:rPr>
          <w:rFonts w:ascii="仿宋_GB2312" w:hAnsi="仿宋_GB2312" w:cs="仿宋_GB2312"/>
          <w:b/>
          <w:bCs/>
          <w:color w:val="000000" w:themeColor="text1"/>
          <w:sz w:val="24"/>
          <w:szCs w:val="24"/>
        </w:rPr>
      </w:pPr>
      <w:r>
        <w:rPr>
          <w:rFonts w:hint="eastAsia" w:ascii="仿宋_GB2312" w:hAnsi="仿宋_GB2312" w:cs="仿宋_GB2312"/>
          <w:color w:val="000000" w:themeColor="text1"/>
          <w:sz w:val="24"/>
          <w:szCs w:val="24"/>
        </w:rPr>
        <w:t>（4.2）</w:t>
      </w:r>
      <w:r>
        <w:rPr>
          <w:rFonts w:hint="eastAsia" w:ascii="仿宋_GB2312" w:hAnsi="仿宋_GB2312" w:cs="仿宋_GB2312"/>
          <w:b/>
          <w:bCs/>
          <w:color w:val="000000" w:themeColor="text1"/>
          <w:sz w:val="24"/>
          <w:szCs w:val="24"/>
        </w:rPr>
        <w:t>本合同项下的借款年化利率采用单利方法计算。</w:t>
      </w:r>
    </w:p>
    <w:p>
      <w:pPr>
        <w:spacing w:line="380" w:lineRule="exact"/>
        <w:ind w:firstLine="482" w:firstLineChars="200"/>
        <w:rPr>
          <w:rFonts w:ascii="仿宋_GB2312" w:hAnsi="仿宋_GB2312" w:cs="仿宋_GB2312"/>
          <w:b/>
          <w:bCs/>
          <w:color w:val="000000" w:themeColor="text1"/>
          <w:sz w:val="24"/>
          <w:szCs w:val="24"/>
        </w:rPr>
      </w:pPr>
      <w:r>
        <w:rPr>
          <w:rFonts w:hint="eastAsia" w:ascii="仿宋_GB2312"/>
          <w:b/>
          <w:bCs/>
          <w:color w:val="000000" w:themeColor="text1"/>
          <w:sz w:val="24"/>
          <w:szCs w:val="24"/>
        </w:rPr>
        <w:t>单利计算公式的分母项为（1+IRR/n）</w:t>
      </w:r>
      <w:r>
        <w:rPr>
          <w:rFonts w:hint="eastAsia" w:ascii="仿宋_GB2312"/>
          <w:b/>
          <w:bCs/>
          <w:color w:val="000000" w:themeColor="text1"/>
          <w:sz w:val="24"/>
          <w:szCs w:val="24"/>
          <w:vertAlign w:val="superscript"/>
        </w:rPr>
        <w:t>i</w:t>
      </w:r>
      <w:r>
        <w:rPr>
          <w:rFonts w:hint="eastAsia" w:ascii="仿宋_GB2312"/>
          <w:b/>
          <w:bCs/>
          <w:color w:val="000000" w:themeColor="text1"/>
          <w:sz w:val="24"/>
          <w:szCs w:val="24"/>
        </w:rPr>
        <w:t>，若为按月还款，则分母为（1+IRR/12）</w:t>
      </w:r>
      <w:r>
        <w:rPr>
          <w:rFonts w:hint="eastAsia" w:ascii="仿宋_GB2312"/>
          <w:b/>
          <w:bCs/>
          <w:color w:val="000000" w:themeColor="text1"/>
          <w:sz w:val="24"/>
          <w:szCs w:val="24"/>
          <w:vertAlign w:val="superscript"/>
        </w:rPr>
        <w:t>i</w:t>
      </w:r>
      <w:r>
        <w:rPr>
          <w:rFonts w:hint="eastAsia" w:ascii="仿宋_GB2312"/>
          <w:b/>
          <w:bCs/>
          <w:color w:val="000000" w:themeColor="text1"/>
          <w:sz w:val="24"/>
          <w:szCs w:val="24"/>
        </w:rPr>
        <w:t>，若为按季还款，则分母为（1+IRR/4）</w:t>
      </w:r>
      <w:r>
        <w:rPr>
          <w:rFonts w:hint="eastAsia" w:ascii="仿宋_GB2312"/>
          <w:b/>
          <w:bCs/>
          <w:color w:val="000000" w:themeColor="text1"/>
          <w:sz w:val="24"/>
          <w:szCs w:val="24"/>
          <w:vertAlign w:val="superscript"/>
        </w:rPr>
        <w:t>i</w:t>
      </w:r>
      <w:r>
        <w:rPr>
          <w:rFonts w:hint="eastAsia" w:ascii="仿宋_GB2312"/>
          <w:b/>
          <w:bCs/>
          <w:color w:val="000000" w:themeColor="text1"/>
          <w:sz w:val="24"/>
          <w:szCs w:val="24"/>
        </w:rPr>
        <w:t>。</w:t>
      </w:r>
    </w:p>
    <w:p>
      <w:pPr>
        <w:spacing w:line="380" w:lineRule="exact"/>
        <w:rPr>
          <w:rFonts w:ascii="仿宋_GB2312" w:hAnsi="仿宋_GB2312" w:cs="仿宋_GB2312"/>
          <w:color w:val="000000" w:themeColor="text1"/>
          <w:sz w:val="24"/>
          <w:szCs w:val="24"/>
        </w:rPr>
      </w:pPr>
      <w:r>
        <w:rPr>
          <w:rFonts w:hint="eastAsia" w:ascii="仿宋_GB2312" w:hAnsi="仿宋_GB2312" w:cs="仿宋_GB2312"/>
          <w:color w:val="000000" w:themeColor="text1"/>
          <w:sz w:val="24"/>
          <w:szCs w:val="24"/>
        </w:rPr>
        <w:t xml:space="preserve">    (4.3)本合同项下的借款利率按下列</w:t>
      </w:r>
      <w:bookmarkStart w:id="17" w:name="Text18"/>
      <w:r>
        <w:rPr>
          <w:rFonts w:hint="eastAsia" w:ascii="仿宋_GB2312" w:hAnsi="仿宋_GB2312" w:cs="仿宋_GB2312"/>
          <w:color w:val="000000" w:themeColor="text1"/>
          <w:sz w:val="24"/>
          <w:szCs w:val="24"/>
          <w:u w:val="single"/>
        </w:rPr>
        <w:fldChar w:fldCharType="begin">
          <w:ffData>
            <w:name w:val="Text18"/>
            <w:enabled/>
            <w:calcOnExit w:val="0"/>
            <w:textInput/>
          </w:ffData>
        </w:fldChar>
      </w:r>
      <w:r>
        <w:rPr>
          <w:rFonts w:hint="eastAsia" w:ascii="仿宋_GB2312" w:hAnsi="仿宋_GB2312" w:cs="仿宋_GB2312"/>
          <w:color w:val="000000" w:themeColor="text1"/>
          <w:sz w:val="24"/>
          <w:szCs w:val="24"/>
          <w:u w:val="single"/>
        </w:rPr>
        <w:instrText xml:space="preserve">FORMTEXT</w:instrText>
      </w:r>
      <w:r>
        <w:rPr>
          <w:rFonts w:hint="eastAsia" w:ascii="仿宋_GB2312" w:hAnsi="仿宋_GB2312" w:cs="仿宋_GB2312"/>
          <w:color w:val="000000" w:themeColor="text1"/>
          <w:sz w:val="24"/>
          <w:szCs w:val="24"/>
          <w:u w:val="single"/>
        </w:rPr>
        <w:fldChar w:fldCharType="separate"/>
      </w:r>
      <w:r>
        <w:rPr>
          <w:rFonts w:ascii="仿宋_GB2312" w:hAnsi="仿宋_GB2312" w:cs="仿宋_GB2312"/>
          <w:color w:val="000000" w:themeColor="text1"/>
          <w:sz w:val="24"/>
          <w:szCs w:val="24"/>
          <w:u w:val="single"/>
        </w:rPr>
        <w:t>     </w:t>
      </w:r>
      <w:r>
        <w:rPr>
          <w:rFonts w:hint="eastAsia" w:ascii="仿宋_GB2312" w:hAnsi="仿宋_GB2312" w:cs="仿宋_GB2312"/>
          <w:color w:val="000000" w:themeColor="text1"/>
          <w:sz w:val="24"/>
          <w:szCs w:val="24"/>
          <w:u w:val="single"/>
        </w:rPr>
        <w:fldChar w:fldCharType="end"/>
      </w:r>
      <w:bookmarkEnd w:id="17"/>
      <w:r>
        <w:rPr>
          <w:rFonts w:hint="eastAsia" w:ascii="仿宋_GB2312" w:hAnsi="仿宋_GB2312" w:cs="仿宋_GB2312"/>
          <w:color w:val="000000" w:themeColor="text1"/>
          <w:sz w:val="24"/>
          <w:szCs w:val="24"/>
        </w:rPr>
        <w:t>方式确定：</w:t>
      </w:r>
    </w:p>
    <w:p>
      <w:pPr>
        <w:spacing w:line="380" w:lineRule="exact"/>
        <w:rPr>
          <w:rFonts w:ascii="仿宋_GB2312" w:hAnsi="仿宋_GB2312" w:cs="仿宋_GB2312"/>
          <w:color w:val="000000" w:themeColor="text1"/>
          <w:sz w:val="24"/>
          <w:szCs w:val="24"/>
        </w:rPr>
      </w:pPr>
      <w:r>
        <w:rPr>
          <w:rFonts w:hint="eastAsia" w:ascii="仿宋_GB2312" w:hAnsi="仿宋_GB2312" w:cs="仿宋_GB2312"/>
          <w:color w:val="000000" w:themeColor="text1"/>
          <w:sz w:val="24"/>
          <w:szCs w:val="24"/>
        </w:rPr>
        <w:t xml:space="preserve">    (4.3.1)固定利率，以合同签订日最近一个月</w:t>
      </w:r>
      <w:r>
        <w:rPr>
          <w:rFonts w:hint="eastAsia" w:ascii="仿宋_GB2312" w:hAnsi="仿宋_GB2312" w:cs="仿宋_GB2312"/>
          <w:color w:val="000000"/>
          <w:sz w:val="24"/>
          <w:szCs w:val="24"/>
        </w:rPr>
        <w:fldChar w:fldCharType="begin">
          <w:ffData>
            <w:name w:val="Text8"/>
            <w:enabled/>
            <w:calcOnExit w:val="0"/>
            <w:textInput/>
          </w:ffData>
        </w:fldChar>
      </w:r>
      <w:r>
        <w:rPr>
          <w:rFonts w:hint="eastAsia" w:ascii="仿宋_GB2312" w:hAnsi="仿宋_GB2312" w:cs="仿宋_GB2312"/>
          <w:color w:val="000000"/>
          <w:sz w:val="24"/>
          <w:szCs w:val="24"/>
        </w:rPr>
        <w:instrText xml:space="preserve">FORMTEXT</w:instrText>
      </w:r>
      <w:r>
        <w:rPr>
          <w:rFonts w:hint="eastAsia" w:ascii="仿宋_GB2312" w:hAnsi="仿宋_GB2312" w:cs="仿宋_GB2312"/>
          <w:color w:val="000000"/>
          <w:sz w:val="24"/>
          <w:szCs w:val="24"/>
        </w:rPr>
        <w:fldChar w:fldCharType="separate"/>
      </w:r>
      <w:r>
        <w:rPr>
          <w:rFonts w:hint="eastAsia" w:ascii="宋体" w:hAnsi="宋体" w:eastAsia="宋体" w:cs="宋体"/>
          <w:sz w:val="24"/>
          <w:szCs w:val="24"/>
          <w:lang w:eastAsia="zh-CN"/>
        </w:rPr>
        <w:t>□</w:t>
      </w:r>
      <w:r>
        <w:rPr>
          <w:rFonts w:hint="eastAsia" w:ascii="仿宋_GB2312" w:hAnsi="仿宋_GB2312" w:cs="仿宋_GB2312"/>
          <w:color w:val="000000"/>
          <w:sz w:val="24"/>
          <w:szCs w:val="24"/>
        </w:rPr>
        <w:fldChar w:fldCharType="end"/>
      </w:r>
      <w:r>
        <w:rPr>
          <w:rFonts w:hint="eastAsia" w:ascii="仿宋_GB2312" w:hAnsi="仿宋_GB2312" w:cs="仿宋_GB2312"/>
          <w:color w:val="000000" w:themeColor="text1"/>
          <w:sz w:val="24"/>
          <w:szCs w:val="24"/>
          <w:u w:val="single"/>
        </w:rPr>
        <w:t>一年期</w:t>
      </w:r>
      <w:r>
        <w:rPr>
          <w:rFonts w:hint="eastAsia" w:ascii="仿宋_GB2312" w:hAnsi="仿宋_GB2312" w:cs="仿宋_GB2312"/>
          <w:color w:val="000000" w:themeColor="text1"/>
          <w:sz w:val="24"/>
          <w:szCs w:val="24"/>
        </w:rPr>
        <w:t>/</w:t>
      </w:r>
      <w:r>
        <w:rPr>
          <w:rFonts w:hint="eastAsia" w:ascii="仿宋_GB2312" w:hAnsi="仿宋_GB2312" w:cs="仿宋_GB2312"/>
          <w:color w:val="000000"/>
          <w:sz w:val="24"/>
          <w:szCs w:val="24"/>
        </w:rPr>
        <w:fldChar w:fldCharType="begin">
          <w:ffData>
            <w:name w:val="Text8"/>
            <w:enabled/>
            <w:calcOnExit w:val="0"/>
            <w:textInput/>
          </w:ffData>
        </w:fldChar>
      </w:r>
      <w:r>
        <w:rPr>
          <w:rFonts w:hint="eastAsia" w:ascii="仿宋_GB2312" w:hAnsi="仿宋_GB2312" w:cs="仿宋_GB2312"/>
          <w:color w:val="000000"/>
          <w:sz w:val="24"/>
          <w:szCs w:val="24"/>
        </w:rPr>
        <w:instrText xml:space="preserve">FORMTEXT</w:instrText>
      </w:r>
      <w:r>
        <w:rPr>
          <w:rFonts w:hint="eastAsia" w:ascii="仿宋_GB2312" w:hAnsi="仿宋_GB2312" w:cs="仿宋_GB2312"/>
          <w:color w:val="000000"/>
          <w:sz w:val="24"/>
          <w:szCs w:val="24"/>
        </w:rPr>
        <w:fldChar w:fldCharType="separate"/>
      </w:r>
      <w:r>
        <w:rPr>
          <w:rFonts w:hint="eastAsia" w:ascii="宋体" w:hAnsi="宋体" w:eastAsia="宋体" w:cs="宋体"/>
          <w:sz w:val="24"/>
          <w:szCs w:val="24"/>
          <w:lang w:eastAsia="zh-CN"/>
        </w:rPr>
        <w:t>□</w:t>
      </w:r>
      <w:r>
        <w:rPr>
          <w:rFonts w:hint="eastAsia" w:ascii="仿宋_GB2312" w:hAnsi="仿宋_GB2312" w:cs="仿宋_GB2312"/>
          <w:color w:val="000000"/>
          <w:sz w:val="24"/>
          <w:szCs w:val="24"/>
        </w:rPr>
        <w:fldChar w:fldCharType="end"/>
      </w:r>
      <w:r>
        <w:rPr>
          <w:rFonts w:hint="eastAsia" w:ascii="仿宋_GB2312" w:hAnsi="仿宋_GB2312" w:cs="仿宋_GB2312"/>
          <w:color w:val="000000" w:themeColor="text1"/>
          <w:sz w:val="24"/>
          <w:szCs w:val="24"/>
          <w:u w:val="single"/>
        </w:rPr>
        <w:t>五年期</w:t>
      </w:r>
      <w:r>
        <w:rPr>
          <w:rFonts w:hint="eastAsia" w:ascii="仿宋_GB2312" w:hAnsi="仿宋_GB2312" w:cs="仿宋_GB2312"/>
          <w:color w:val="000000" w:themeColor="text1"/>
          <w:sz w:val="24"/>
          <w:szCs w:val="24"/>
        </w:rPr>
        <w:t>的贷款市场报价利率（LPR）作为定价基准，</w:t>
      </w:r>
      <w:r>
        <w:rPr>
          <w:rFonts w:hint="eastAsia" w:ascii="仿宋_GB2312" w:hAnsi="仿宋_GB2312" w:cs="仿宋_GB2312"/>
          <w:color w:val="000000"/>
          <w:sz w:val="24"/>
          <w:szCs w:val="24"/>
        </w:rPr>
        <w:fldChar w:fldCharType="begin">
          <w:ffData>
            <w:name w:val="Text8"/>
            <w:enabled/>
            <w:calcOnExit w:val="0"/>
            <w:textInput/>
          </w:ffData>
        </w:fldChar>
      </w:r>
      <w:r>
        <w:rPr>
          <w:rFonts w:hint="eastAsia" w:ascii="仿宋_GB2312" w:hAnsi="仿宋_GB2312" w:cs="仿宋_GB2312"/>
          <w:color w:val="000000"/>
          <w:sz w:val="24"/>
          <w:szCs w:val="24"/>
        </w:rPr>
        <w:instrText xml:space="preserve">FORMTEXT</w:instrText>
      </w:r>
      <w:r>
        <w:rPr>
          <w:rFonts w:hint="eastAsia" w:ascii="仿宋_GB2312" w:hAnsi="仿宋_GB2312" w:cs="仿宋_GB2312"/>
          <w:color w:val="000000"/>
          <w:sz w:val="24"/>
          <w:szCs w:val="24"/>
        </w:rPr>
        <w:fldChar w:fldCharType="separate"/>
      </w:r>
      <w:r>
        <w:rPr>
          <w:rFonts w:hint="eastAsia" w:ascii="宋体" w:hAnsi="宋体" w:eastAsia="宋体" w:cs="宋体"/>
          <w:sz w:val="24"/>
          <w:szCs w:val="24"/>
          <w:lang w:eastAsia="zh-CN"/>
        </w:rPr>
        <w:t>□</w:t>
      </w:r>
      <w:r>
        <w:rPr>
          <w:rFonts w:hint="eastAsia" w:ascii="仿宋_GB2312" w:hAnsi="仿宋_GB2312" w:cs="仿宋_GB2312"/>
          <w:color w:val="000000"/>
          <w:sz w:val="24"/>
          <w:szCs w:val="24"/>
        </w:rPr>
        <w:fldChar w:fldCharType="end"/>
      </w:r>
      <w:r>
        <w:rPr>
          <w:rFonts w:hint="eastAsia" w:ascii="仿宋_GB2312" w:hAnsi="仿宋_GB2312" w:cs="仿宋_GB2312"/>
          <w:color w:val="000000" w:themeColor="text1"/>
          <w:sz w:val="24"/>
          <w:szCs w:val="24"/>
          <w:u w:val="single"/>
        </w:rPr>
        <w:t>加</w:t>
      </w:r>
      <w:r>
        <w:rPr>
          <w:rFonts w:hint="eastAsia" w:ascii="仿宋_GB2312" w:hAnsi="仿宋_GB2312" w:cs="仿宋_GB2312"/>
          <w:color w:val="000000" w:themeColor="text1"/>
          <w:sz w:val="24"/>
          <w:szCs w:val="24"/>
        </w:rPr>
        <w:t>/</w:t>
      </w:r>
      <w:r>
        <w:rPr>
          <w:rFonts w:hint="eastAsia" w:ascii="仿宋_GB2312" w:hAnsi="仿宋_GB2312" w:cs="仿宋_GB2312"/>
          <w:color w:val="000000"/>
          <w:sz w:val="24"/>
          <w:szCs w:val="24"/>
        </w:rPr>
        <w:fldChar w:fldCharType="begin">
          <w:ffData>
            <w:name w:val="Text8"/>
            <w:enabled/>
            <w:calcOnExit w:val="0"/>
            <w:textInput/>
          </w:ffData>
        </w:fldChar>
      </w:r>
      <w:r>
        <w:rPr>
          <w:rFonts w:hint="eastAsia" w:ascii="仿宋_GB2312" w:hAnsi="仿宋_GB2312" w:cs="仿宋_GB2312"/>
          <w:color w:val="000000"/>
          <w:sz w:val="24"/>
          <w:szCs w:val="24"/>
        </w:rPr>
        <w:instrText xml:space="preserve">FORMTEXT</w:instrText>
      </w:r>
      <w:r>
        <w:rPr>
          <w:rFonts w:hint="eastAsia" w:ascii="仿宋_GB2312" w:hAnsi="仿宋_GB2312" w:cs="仿宋_GB2312"/>
          <w:color w:val="000000"/>
          <w:sz w:val="24"/>
          <w:szCs w:val="24"/>
        </w:rPr>
        <w:fldChar w:fldCharType="separate"/>
      </w:r>
      <w:r>
        <w:rPr>
          <w:rFonts w:hint="eastAsia" w:ascii="宋体" w:hAnsi="宋体" w:eastAsia="宋体" w:cs="宋体"/>
          <w:sz w:val="24"/>
          <w:szCs w:val="24"/>
          <w:lang w:eastAsia="zh-CN"/>
        </w:rPr>
        <w:t>□</w:t>
      </w:r>
      <w:r>
        <w:rPr>
          <w:rFonts w:hint="eastAsia" w:ascii="仿宋_GB2312" w:hAnsi="仿宋_GB2312" w:cs="仿宋_GB2312"/>
          <w:color w:val="000000"/>
          <w:sz w:val="24"/>
          <w:szCs w:val="24"/>
        </w:rPr>
        <w:fldChar w:fldCharType="end"/>
      </w:r>
      <w:r>
        <w:rPr>
          <w:rFonts w:hint="eastAsia" w:ascii="仿宋_GB2312" w:hAnsi="仿宋_GB2312" w:cs="仿宋_GB2312"/>
          <w:color w:val="000000" w:themeColor="text1"/>
          <w:sz w:val="24"/>
          <w:szCs w:val="24"/>
          <w:u w:val="single"/>
        </w:rPr>
        <w:t>减</w:t>
      </w:r>
      <w:r>
        <w:rPr>
          <w:rFonts w:hint="eastAsia" w:ascii="仿宋_GB2312" w:hAnsi="仿宋_GB2312" w:cs="仿宋_GB2312"/>
          <w:color w:val="000000" w:themeColor="text1"/>
          <w:sz w:val="24"/>
          <w:szCs w:val="24"/>
          <w:u w:val="single"/>
        </w:rPr>
        <w:fldChar w:fldCharType="begin">
          <w:ffData>
            <w:name w:val="Text71"/>
            <w:enabled/>
            <w:calcOnExit w:val="0"/>
            <w:textInput/>
          </w:ffData>
        </w:fldChar>
      </w:r>
      <w:bookmarkStart w:id="18" w:name="Text71"/>
      <w:r>
        <w:rPr>
          <w:rFonts w:hint="eastAsia" w:ascii="仿宋_GB2312" w:hAnsi="仿宋_GB2312" w:cs="仿宋_GB2312"/>
          <w:color w:val="000000" w:themeColor="text1"/>
          <w:sz w:val="24"/>
          <w:szCs w:val="24"/>
          <w:u w:val="single"/>
        </w:rPr>
        <w:instrText xml:space="preserve">FORMTEXT</w:instrText>
      </w:r>
      <w:r>
        <w:rPr>
          <w:rFonts w:hint="eastAsia" w:ascii="仿宋_GB2312" w:hAnsi="仿宋_GB2312" w:cs="仿宋_GB2312"/>
          <w:color w:val="000000" w:themeColor="text1"/>
          <w:sz w:val="24"/>
          <w:szCs w:val="24"/>
          <w:u w:val="single"/>
        </w:rPr>
        <w:fldChar w:fldCharType="separate"/>
      </w:r>
      <w:r>
        <w:rPr>
          <w:rFonts w:ascii="仿宋_GB2312" w:hAnsi="仿宋_GB2312" w:cs="仿宋_GB2312"/>
          <w:color w:val="000000" w:themeColor="text1"/>
          <w:sz w:val="24"/>
          <w:szCs w:val="24"/>
          <w:u w:val="single"/>
        </w:rPr>
        <w:t>     </w:t>
      </w:r>
      <w:r>
        <w:rPr>
          <w:rFonts w:hint="eastAsia" w:ascii="仿宋_GB2312" w:hAnsi="仿宋_GB2312" w:cs="仿宋_GB2312"/>
          <w:color w:val="000000" w:themeColor="text1"/>
          <w:sz w:val="24"/>
          <w:szCs w:val="24"/>
          <w:u w:val="single"/>
        </w:rPr>
        <w:fldChar w:fldCharType="end"/>
      </w:r>
      <w:bookmarkEnd w:id="18"/>
      <w:r>
        <w:rPr>
          <w:rFonts w:hint="eastAsia" w:ascii="仿宋_GB2312" w:hAnsi="仿宋_GB2312" w:cs="仿宋_GB2312"/>
          <w:color w:val="000000" w:themeColor="text1"/>
          <w:sz w:val="24"/>
          <w:szCs w:val="24"/>
        </w:rPr>
        <w:t>个基点，即</w:t>
      </w:r>
      <w:r>
        <w:rPr>
          <w:rFonts w:hint="eastAsia" w:ascii="仿宋_GB2312" w:hAnsi="仿宋_GB2312" w:cs="仿宋_GB2312"/>
          <w:b/>
          <w:bCs/>
          <w:color w:val="000000" w:themeColor="text1"/>
          <w:sz w:val="24"/>
          <w:szCs w:val="24"/>
        </w:rPr>
        <w:t>年利率为</w:t>
      </w:r>
      <w:bookmarkStart w:id="19" w:name="Text19"/>
      <w:r>
        <w:rPr>
          <w:rFonts w:hint="eastAsia" w:ascii="仿宋_GB2312" w:hAnsi="仿宋_GB2312" w:cs="仿宋_GB2312"/>
          <w:b/>
          <w:bCs/>
          <w:color w:val="000000" w:themeColor="text1"/>
          <w:sz w:val="24"/>
          <w:szCs w:val="24"/>
          <w:u w:val="single"/>
        </w:rPr>
        <w:fldChar w:fldCharType="begin">
          <w:ffData>
            <w:name w:val="Text19"/>
            <w:enabled/>
            <w:calcOnExit w:val="0"/>
            <w:textInput/>
          </w:ffData>
        </w:fldChar>
      </w:r>
      <w:r>
        <w:rPr>
          <w:rFonts w:hint="eastAsia" w:ascii="仿宋_GB2312" w:hAnsi="仿宋_GB2312" w:cs="仿宋_GB2312"/>
          <w:b/>
          <w:bCs/>
          <w:color w:val="000000" w:themeColor="text1"/>
          <w:sz w:val="24"/>
          <w:szCs w:val="24"/>
          <w:u w:val="single"/>
        </w:rPr>
        <w:instrText xml:space="preserve">FORMTEXT</w:instrText>
      </w:r>
      <w:r>
        <w:rPr>
          <w:rFonts w:hint="eastAsia" w:ascii="仿宋_GB2312" w:hAnsi="仿宋_GB2312" w:cs="仿宋_GB2312"/>
          <w:b/>
          <w:bCs/>
          <w:color w:val="000000" w:themeColor="text1"/>
          <w:sz w:val="24"/>
          <w:szCs w:val="24"/>
          <w:u w:val="single"/>
        </w:rPr>
        <w:fldChar w:fldCharType="separate"/>
      </w:r>
      <w:r>
        <w:rPr>
          <w:rFonts w:ascii="仿宋_GB2312" w:hAnsi="仿宋_GB2312" w:cs="仿宋_GB2312"/>
          <w:b/>
          <w:bCs/>
          <w:color w:val="000000" w:themeColor="text1"/>
          <w:sz w:val="24"/>
          <w:szCs w:val="24"/>
          <w:u w:val="single"/>
        </w:rPr>
        <w:t>     </w:t>
      </w:r>
      <w:r>
        <w:rPr>
          <w:rFonts w:hint="eastAsia" w:ascii="仿宋_GB2312" w:hAnsi="仿宋_GB2312" w:cs="仿宋_GB2312"/>
          <w:b/>
          <w:bCs/>
          <w:color w:val="000000" w:themeColor="text1"/>
          <w:sz w:val="24"/>
          <w:szCs w:val="24"/>
          <w:u w:val="single"/>
        </w:rPr>
        <w:fldChar w:fldCharType="end"/>
      </w:r>
      <w:bookmarkEnd w:id="19"/>
      <w:r>
        <w:rPr>
          <w:rFonts w:hint="eastAsia" w:ascii="仿宋_GB2312" w:hAnsi="仿宋_GB2312" w:cs="仿宋_GB2312"/>
          <w:b/>
          <w:bCs/>
          <w:color w:val="000000" w:themeColor="text1"/>
          <w:sz w:val="24"/>
          <w:szCs w:val="24"/>
        </w:rPr>
        <w:t>%确定</w:t>
      </w:r>
      <w:r>
        <w:rPr>
          <w:rFonts w:hint="eastAsia" w:ascii="仿宋_GB2312" w:hAnsi="仿宋_GB2312" w:cs="仿宋_GB2312"/>
          <w:color w:val="000000" w:themeColor="text1"/>
          <w:sz w:val="24"/>
          <w:szCs w:val="24"/>
        </w:rPr>
        <w:t>。合同期内如甲方提高执行利率的，由甲、乙双方签订《贷款利率补充协议书》。</w:t>
      </w:r>
    </w:p>
    <w:p>
      <w:pPr>
        <w:spacing w:line="380" w:lineRule="exact"/>
        <w:ind w:firstLine="480"/>
        <w:rPr>
          <w:rFonts w:ascii="仿宋_GB2312" w:hAnsi="仿宋_GB2312" w:cs="仿宋_GB2312"/>
          <w:color w:val="000000" w:themeColor="text1"/>
          <w:sz w:val="24"/>
          <w:szCs w:val="24"/>
        </w:rPr>
      </w:pPr>
      <w:r>
        <w:rPr>
          <w:rFonts w:hint="eastAsia" w:ascii="仿宋_GB2312" w:hAnsi="仿宋_GB2312" w:cs="仿宋_GB2312"/>
          <w:color w:val="000000" w:themeColor="text1"/>
          <w:sz w:val="24"/>
          <w:szCs w:val="24"/>
        </w:rPr>
        <w:t>(4.3.2)浮动利率，在贷款发放日最近一个月</w:t>
      </w:r>
      <w:r>
        <w:rPr>
          <w:rFonts w:hint="eastAsia" w:ascii="仿宋_GB2312" w:hAnsi="仿宋_GB2312" w:cs="仿宋_GB2312"/>
          <w:color w:val="000000"/>
          <w:sz w:val="24"/>
          <w:szCs w:val="24"/>
        </w:rPr>
        <w:fldChar w:fldCharType="begin">
          <w:ffData>
            <w:name w:val="Text8"/>
            <w:enabled/>
            <w:calcOnExit w:val="0"/>
            <w:textInput/>
          </w:ffData>
        </w:fldChar>
      </w:r>
      <w:r>
        <w:rPr>
          <w:rFonts w:hint="eastAsia" w:ascii="仿宋_GB2312" w:hAnsi="仿宋_GB2312" w:cs="仿宋_GB2312"/>
          <w:color w:val="000000"/>
          <w:sz w:val="24"/>
          <w:szCs w:val="24"/>
        </w:rPr>
        <w:instrText xml:space="preserve">FORMTEXT</w:instrText>
      </w:r>
      <w:r>
        <w:rPr>
          <w:rFonts w:hint="eastAsia" w:ascii="仿宋_GB2312" w:hAnsi="仿宋_GB2312" w:cs="仿宋_GB2312"/>
          <w:color w:val="000000"/>
          <w:sz w:val="24"/>
          <w:szCs w:val="24"/>
        </w:rPr>
        <w:fldChar w:fldCharType="separate"/>
      </w:r>
      <w:r>
        <w:rPr>
          <w:rFonts w:hint="eastAsia" w:ascii="宋体" w:hAnsi="宋体" w:eastAsia="宋体" w:cs="宋体"/>
          <w:sz w:val="24"/>
          <w:szCs w:val="24"/>
          <w:lang w:eastAsia="zh-CN"/>
        </w:rPr>
        <w:t>□</w:t>
      </w:r>
      <w:r>
        <w:rPr>
          <w:rFonts w:hint="eastAsia" w:ascii="仿宋_GB2312" w:hAnsi="仿宋_GB2312" w:cs="仿宋_GB2312"/>
          <w:color w:val="000000"/>
          <w:sz w:val="24"/>
          <w:szCs w:val="24"/>
        </w:rPr>
        <w:fldChar w:fldCharType="end"/>
      </w:r>
      <w:r>
        <w:rPr>
          <w:rFonts w:hint="eastAsia" w:ascii="仿宋_GB2312" w:hAnsi="仿宋_GB2312" w:cs="仿宋_GB2312"/>
          <w:color w:val="000000" w:themeColor="text1"/>
          <w:sz w:val="24"/>
          <w:szCs w:val="24"/>
          <w:u w:val="single"/>
        </w:rPr>
        <w:t>一年期</w:t>
      </w:r>
      <w:r>
        <w:rPr>
          <w:rFonts w:hint="eastAsia" w:ascii="仿宋_GB2312" w:hAnsi="仿宋_GB2312" w:cs="仿宋_GB2312"/>
          <w:color w:val="000000" w:themeColor="text1"/>
          <w:sz w:val="24"/>
          <w:szCs w:val="24"/>
        </w:rPr>
        <w:t>/</w:t>
      </w:r>
      <w:r>
        <w:rPr>
          <w:rFonts w:hint="eastAsia" w:ascii="仿宋_GB2312" w:hAnsi="仿宋_GB2312" w:cs="仿宋_GB2312"/>
          <w:color w:val="000000"/>
          <w:sz w:val="24"/>
          <w:szCs w:val="24"/>
        </w:rPr>
        <w:fldChar w:fldCharType="begin">
          <w:ffData>
            <w:name w:val="Text8"/>
            <w:enabled/>
            <w:calcOnExit w:val="0"/>
            <w:textInput/>
          </w:ffData>
        </w:fldChar>
      </w:r>
      <w:r>
        <w:rPr>
          <w:rFonts w:hint="eastAsia" w:ascii="仿宋_GB2312" w:hAnsi="仿宋_GB2312" w:cs="仿宋_GB2312"/>
          <w:color w:val="000000"/>
          <w:sz w:val="24"/>
          <w:szCs w:val="24"/>
        </w:rPr>
        <w:instrText xml:space="preserve">FORMTEXT</w:instrText>
      </w:r>
      <w:r>
        <w:rPr>
          <w:rFonts w:hint="eastAsia" w:ascii="仿宋_GB2312" w:hAnsi="仿宋_GB2312" w:cs="仿宋_GB2312"/>
          <w:color w:val="000000"/>
          <w:sz w:val="24"/>
          <w:szCs w:val="24"/>
        </w:rPr>
        <w:fldChar w:fldCharType="separate"/>
      </w:r>
      <w:r>
        <w:rPr>
          <w:rFonts w:hint="eastAsia" w:ascii="宋体" w:hAnsi="宋体" w:eastAsia="宋体" w:cs="宋体"/>
          <w:sz w:val="24"/>
          <w:szCs w:val="24"/>
          <w:lang w:eastAsia="zh-CN"/>
        </w:rPr>
        <w:t>□</w:t>
      </w:r>
      <w:r>
        <w:rPr>
          <w:rFonts w:hint="eastAsia" w:ascii="仿宋_GB2312" w:hAnsi="仿宋_GB2312" w:cs="仿宋_GB2312"/>
          <w:color w:val="000000"/>
          <w:sz w:val="24"/>
          <w:szCs w:val="24"/>
        </w:rPr>
        <w:fldChar w:fldCharType="end"/>
      </w:r>
      <w:r>
        <w:rPr>
          <w:rFonts w:hint="eastAsia" w:ascii="仿宋_GB2312" w:hAnsi="仿宋_GB2312" w:cs="仿宋_GB2312"/>
          <w:color w:val="000000" w:themeColor="text1"/>
          <w:sz w:val="24"/>
          <w:szCs w:val="24"/>
          <w:u w:val="single"/>
        </w:rPr>
        <w:t>五年期</w:t>
      </w:r>
      <w:r>
        <w:rPr>
          <w:rFonts w:hint="eastAsia" w:ascii="仿宋_GB2312" w:hAnsi="仿宋_GB2312" w:cs="仿宋_GB2312"/>
          <w:color w:val="000000" w:themeColor="text1"/>
          <w:sz w:val="24"/>
          <w:szCs w:val="24"/>
        </w:rPr>
        <w:t>的贷款市场报价利率（LPR）水平上</w:t>
      </w:r>
      <w:r>
        <w:rPr>
          <w:rFonts w:hint="eastAsia" w:ascii="仿宋_GB2312" w:hAnsi="仿宋_GB2312" w:cs="仿宋_GB2312"/>
          <w:color w:val="000000"/>
          <w:sz w:val="24"/>
          <w:szCs w:val="24"/>
        </w:rPr>
        <w:fldChar w:fldCharType="begin">
          <w:ffData>
            <w:name w:val="Text8"/>
            <w:enabled/>
            <w:calcOnExit w:val="0"/>
            <w:textInput/>
          </w:ffData>
        </w:fldChar>
      </w:r>
      <w:r>
        <w:rPr>
          <w:rFonts w:hint="eastAsia" w:ascii="仿宋_GB2312" w:hAnsi="仿宋_GB2312" w:cs="仿宋_GB2312"/>
          <w:color w:val="000000"/>
          <w:sz w:val="24"/>
          <w:szCs w:val="24"/>
        </w:rPr>
        <w:instrText xml:space="preserve">FORMTEXT</w:instrText>
      </w:r>
      <w:r>
        <w:rPr>
          <w:rFonts w:hint="eastAsia" w:ascii="仿宋_GB2312" w:hAnsi="仿宋_GB2312" w:cs="仿宋_GB2312"/>
          <w:color w:val="000000"/>
          <w:sz w:val="24"/>
          <w:szCs w:val="24"/>
        </w:rPr>
        <w:fldChar w:fldCharType="separate"/>
      </w:r>
      <w:r>
        <w:rPr>
          <w:rFonts w:hint="eastAsia" w:ascii="宋体" w:hAnsi="宋体" w:eastAsia="宋体" w:cs="宋体"/>
          <w:sz w:val="24"/>
          <w:szCs w:val="24"/>
          <w:lang w:eastAsia="zh-CN"/>
        </w:rPr>
        <w:t>□</w:t>
      </w:r>
      <w:r>
        <w:rPr>
          <w:rFonts w:hint="eastAsia" w:ascii="仿宋_GB2312" w:hAnsi="仿宋_GB2312" w:cs="仿宋_GB2312"/>
          <w:color w:val="000000"/>
          <w:sz w:val="24"/>
          <w:szCs w:val="24"/>
        </w:rPr>
        <w:fldChar w:fldCharType="end"/>
      </w:r>
      <w:r>
        <w:rPr>
          <w:rFonts w:hint="eastAsia" w:ascii="仿宋_GB2312" w:hAnsi="仿宋_GB2312" w:cs="仿宋_GB2312"/>
          <w:color w:val="000000" w:themeColor="text1"/>
          <w:sz w:val="24"/>
          <w:szCs w:val="24"/>
          <w:u w:val="single"/>
        </w:rPr>
        <w:t>加</w:t>
      </w:r>
      <w:r>
        <w:rPr>
          <w:rFonts w:hint="eastAsia" w:ascii="仿宋_GB2312" w:hAnsi="仿宋_GB2312" w:cs="仿宋_GB2312"/>
          <w:color w:val="000000" w:themeColor="text1"/>
          <w:sz w:val="24"/>
          <w:szCs w:val="24"/>
        </w:rPr>
        <w:t>/</w:t>
      </w:r>
      <w:r>
        <w:rPr>
          <w:rFonts w:hint="eastAsia" w:ascii="仿宋_GB2312" w:hAnsi="仿宋_GB2312" w:cs="仿宋_GB2312"/>
          <w:color w:val="000000"/>
          <w:sz w:val="24"/>
          <w:szCs w:val="24"/>
        </w:rPr>
        <w:fldChar w:fldCharType="begin">
          <w:ffData>
            <w:name w:val="Text8"/>
            <w:enabled/>
            <w:calcOnExit w:val="0"/>
            <w:textInput/>
          </w:ffData>
        </w:fldChar>
      </w:r>
      <w:r>
        <w:rPr>
          <w:rFonts w:hint="eastAsia" w:ascii="仿宋_GB2312" w:hAnsi="仿宋_GB2312" w:cs="仿宋_GB2312"/>
          <w:color w:val="000000"/>
          <w:sz w:val="24"/>
          <w:szCs w:val="24"/>
        </w:rPr>
        <w:instrText xml:space="preserve">FORMTEXT</w:instrText>
      </w:r>
      <w:r>
        <w:rPr>
          <w:rFonts w:hint="eastAsia" w:ascii="仿宋_GB2312" w:hAnsi="仿宋_GB2312" w:cs="仿宋_GB2312"/>
          <w:color w:val="000000"/>
          <w:sz w:val="24"/>
          <w:szCs w:val="24"/>
        </w:rPr>
        <w:fldChar w:fldCharType="separate"/>
      </w:r>
      <w:r>
        <w:rPr>
          <w:rFonts w:hint="eastAsia" w:ascii="宋体" w:hAnsi="宋体" w:eastAsia="宋体" w:cs="宋体"/>
          <w:sz w:val="24"/>
          <w:szCs w:val="24"/>
          <w:lang w:eastAsia="zh-CN"/>
        </w:rPr>
        <w:t>□</w:t>
      </w:r>
      <w:r>
        <w:rPr>
          <w:rFonts w:hint="eastAsia" w:ascii="仿宋_GB2312" w:hAnsi="仿宋_GB2312" w:cs="仿宋_GB2312"/>
          <w:color w:val="000000"/>
          <w:sz w:val="24"/>
          <w:szCs w:val="24"/>
        </w:rPr>
        <w:fldChar w:fldCharType="end"/>
      </w:r>
      <w:r>
        <w:rPr>
          <w:rFonts w:hint="eastAsia" w:ascii="仿宋_GB2312" w:hAnsi="仿宋_GB2312" w:cs="仿宋_GB2312"/>
          <w:color w:val="000000" w:themeColor="text1"/>
          <w:sz w:val="24"/>
          <w:szCs w:val="24"/>
          <w:u w:val="single"/>
        </w:rPr>
        <w:t>减</w:t>
      </w:r>
      <w:r>
        <w:rPr>
          <w:rFonts w:hint="eastAsia" w:ascii="仿宋_GB2312" w:hAnsi="仿宋_GB2312" w:cs="仿宋_GB2312"/>
          <w:color w:val="000000" w:themeColor="text1"/>
          <w:sz w:val="24"/>
          <w:szCs w:val="24"/>
          <w:u w:val="single"/>
        </w:rPr>
        <w:fldChar w:fldCharType="begin">
          <w:ffData>
            <w:name w:val="Text72"/>
            <w:enabled/>
            <w:calcOnExit w:val="0"/>
            <w:textInput/>
          </w:ffData>
        </w:fldChar>
      </w:r>
      <w:bookmarkStart w:id="20" w:name="Text72"/>
      <w:r>
        <w:rPr>
          <w:rFonts w:hint="eastAsia" w:ascii="仿宋_GB2312" w:hAnsi="仿宋_GB2312" w:cs="仿宋_GB2312"/>
          <w:color w:val="000000" w:themeColor="text1"/>
          <w:sz w:val="24"/>
          <w:szCs w:val="24"/>
          <w:u w:val="single"/>
        </w:rPr>
        <w:instrText xml:space="preserve">FORMTEXT</w:instrText>
      </w:r>
      <w:r>
        <w:rPr>
          <w:rFonts w:hint="eastAsia" w:ascii="仿宋_GB2312" w:hAnsi="仿宋_GB2312" w:cs="仿宋_GB2312"/>
          <w:color w:val="000000" w:themeColor="text1"/>
          <w:sz w:val="24"/>
          <w:szCs w:val="24"/>
          <w:u w:val="single"/>
        </w:rPr>
        <w:fldChar w:fldCharType="separate"/>
      </w:r>
      <w:r>
        <w:rPr>
          <w:rFonts w:ascii="仿宋_GB2312" w:hAnsi="仿宋_GB2312" w:cs="仿宋_GB2312"/>
          <w:color w:val="000000" w:themeColor="text1"/>
          <w:sz w:val="24"/>
          <w:szCs w:val="24"/>
          <w:u w:val="single"/>
        </w:rPr>
        <w:t>     </w:t>
      </w:r>
      <w:r>
        <w:rPr>
          <w:rFonts w:hint="eastAsia" w:ascii="仿宋_GB2312" w:hAnsi="仿宋_GB2312" w:cs="仿宋_GB2312"/>
          <w:color w:val="000000" w:themeColor="text1"/>
          <w:sz w:val="24"/>
          <w:szCs w:val="24"/>
          <w:u w:val="single"/>
        </w:rPr>
        <w:fldChar w:fldCharType="end"/>
      </w:r>
      <w:bookmarkEnd w:id="20"/>
      <w:r>
        <w:rPr>
          <w:rFonts w:hint="eastAsia" w:ascii="仿宋_GB2312" w:hAnsi="仿宋_GB2312" w:cs="仿宋_GB2312"/>
          <w:color w:val="000000" w:themeColor="text1"/>
          <w:sz w:val="24"/>
          <w:szCs w:val="24"/>
        </w:rPr>
        <w:t>个基点确定贷款利率。贷款分次发放的，每次发放的贷款利率在每次贷款发放日最近一个月相应期限的贷款市场报价利率（LPR）水平上按前述浮动规则确定。合同利率实行一年一调整，自放贷日起次年1月1日进行首次调整，之后在每个重定价周期次年1月1日进行调整，调整后的借款利率以调整日最近一个月相应期限的贷款市场报价利率为定价基准，按约定的加减基点重新确定，不另行通知乙方、担保人。</w:t>
      </w:r>
    </w:p>
    <w:p>
      <w:pPr>
        <w:spacing w:line="380" w:lineRule="exact"/>
        <w:rPr>
          <w:rFonts w:ascii="仿宋_GB2312" w:hAnsi="仿宋_GB2312" w:cs="仿宋_GB2312"/>
          <w:color w:val="000000" w:themeColor="text1"/>
          <w:sz w:val="24"/>
          <w:szCs w:val="24"/>
        </w:rPr>
      </w:pPr>
      <w:r>
        <w:rPr>
          <w:rFonts w:hint="eastAsia" w:ascii="仿宋_GB2312" w:hAnsi="仿宋_GB2312" w:cs="仿宋_GB2312"/>
          <w:color w:val="000000" w:themeColor="text1"/>
          <w:sz w:val="24"/>
          <w:szCs w:val="24"/>
        </w:rPr>
        <w:t xml:space="preserve">    (4.4)按下列第</w:t>
      </w:r>
      <w:bookmarkStart w:id="21" w:name="Text20"/>
      <w:r>
        <w:rPr>
          <w:rFonts w:hint="eastAsia" w:ascii="仿宋_GB2312" w:hAnsi="仿宋_GB2312" w:cs="仿宋_GB2312"/>
          <w:color w:val="000000" w:themeColor="text1"/>
          <w:sz w:val="24"/>
          <w:szCs w:val="24"/>
          <w:u w:val="single"/>
        </w:rPr>
        <w:fldChar w:fldCharType="begin">
          <w:ffData>
            <w:name w:val="Text20"/>
            <w:enabled/>
            <w:calcOnExit w:val="0"/>
            <w:textInput/>
          </w:ffData>
        </w:fldChar>
      </w:r>
      <w:r>
        <w:rPr>
          <w:rFonts w:hint="eastAsia" w:ascii="仿宋_GB2312" w:hAnsi="仿宋_GB2312" w:cs="仿宋_GB2312"/>
          <w:color w:val="000000" w:themeColor="text1"/>
          <w:sz w:val="24"/>
          <w:szCs w:val="24"/>
          <w:u w:val="single"/>
        </w:rPr>
        <w:instrText xml:space="preserve">FORMTEXT</w:instrText>
      </w:r>
      <w:r>
        <w:rPr>
          <w:rFonts w:hint="eastAsia" w:ascii="仿宋_GB2312" w:hAnsi="仿宋_GB2312" w:cs="仿宋_GB2312"/>
          <w:color w:val="000000" w:themeColor="text1"/>
          <w:sz w:val="24"/>
          <w:szCs w:val="24"/>
          <w:u w:val="single"/>
        </w:rPr>
        <w:fldChar w:fldCharType="separate"/>
      </w:r>
      <w:r>
        <w:rPr>
          <w:rFonts w:ascii="仿宋_GB2312" w:hAnsi="仿宋_GB2312" w:cs="仿宋_GB2312"/>
          <w:color w:val="000000" w:themeColor="text1"/>
          <w:sz w:val="24"/>
          <w:szCs w:val="24"/>
          <w:u w:val="single"/>
        </w:rPr>
        <w:t>     </w:t>
      </w:r>
      <w:r>
        <w:rPr>
          <w:rFonts w:hint="eastAsia" w:ascii="仿宋_GB2312" w:hAnsi="仿宋_GB2312" w:cs="仿宋_GB2312"/>
          <w:color w:val="000000" w:themeColor="text1"/>
          <w:sz w:val="24"/>
          <w:szCs w:val="24"/>
          <w:u w:val="single"/>
        </w:rPr>
        <w:fldChar w:fldCharType="end"/>
      </w:r>
      <w:bookmarkEnd w:id="21"/>
      <w:r>
        <w:rPr>
          <w:rFonts w:hint="eastAsia" w:ascii="仿宋_GB2312" w:hAnsi="仿宋_GB2312" w:cs="仿宋_GB2312"/>
          <w:color w:val="000000" w:themeColor="text1"/>
          <w:sz w:val="24"/>
          <w:szCs w:val="24"/>
        </w:rPr>
        <w:t>种方式结息付息。</w:t>
      </w:r>
    </w:p>
    <w:p>
      <w:pPr>
        <w:spacing w:line="380" w:lineRule="exact"/>
        <w:ind w:right="-94" w:firstLine="480" w:firstLineChars="200"/>
        <w:rPr>
          <w:rFonts w:ascii="仿宋_GB2312" w:hAnsi="仿宋_GB2312" w:cs="仿宋_GB2312"/>
          <w:color w:val="000000" w:themeColor="text1"/>
          <w:sz w:val="24"/>
          <w:szCs w:val="24"/>
        </w:rPr>
      </w:pPr>
      <w:r>
        <w:rPr>
          <w:rFonts w:hint="eastAsia" w:ascii="仿宋_GB2312" w:hAnsi="仿宋_GB2312" w:cs="仿宋_GB2312"/>
          <w:color w:val="000000" w:themeColor="text1"/>
          <w:sz w:val="24"/>
          <w:szCs w:val="24"/>
        </w:rPr>
        <w:t>(4.4.1)积数计算法，按季结息。每季度末月的20日为结息日，21日为付息日。</w:t>
      </w:r>
    </w:p>
    <w:p>
      <w:pPr>
        <w:spacing w:line="380" w:lineRule="exact"/>
        <w:ind w:right="-94" w:firstLine="480" w:firstLineChars="200"/>
        <w:rPr>
          <w:rFonts w:ascii="仿宋_GB2312" w:hAnsi="仿宋_GB2312" w:cs="仿宋_GB2312"/>
          <w:color w:val="000000" w:themeColor="text1"/>
          <w:sz w:val="24"/>
          <w:szCs w:val="24"/>
        </w:rPr>
      </w:pPr>
      <w:r>
        <w:rPr>
          <w:rFonts w:hint="eastAsia" w:ascii="仿宋_GB2312" w:hAnsi="仿宋_GB2312" w:cs="仿宋_GB2312"/>
          <w:color w:val="000000" w:themeColor="text1"/>
          <w:sz w:val="24"/>
          <w:szCs w:val="24"/>
        </w:rPr>
        <w:t>(4.4.2)积数计算法，按月结息。每月的20日为结息日，21日为付息日。</w:t>
      </w:r>
    </w:p>
    <w:p>
      <w:pPr>
        <w:spacing w:line="380" w:lineRule="exact"/>
        <w:ind w:right="-94" w:firstLine="480" w:firstLineChars="200"/>
        <w:rPr>
          <w:rFonts w:ascii="仿宋_GB2312" w:hAnsi="仿宋_GB2312" w:cs="仿宋_GB2312"/>
          <w:color w:val="000000" w:themeColor="text1"/>
          <w:sz w:val="24"/>
          <w:szCs w:val="24"/>
        </w:rPr>
      </w:pPr>
      <w:r>
        <w:rPr>
          <w:rFonts w:hint="eastAsia" w:ascii="仿宋_GB2312" w:hAnsi="仿宋_GB2312" w:cs="仿宋_GB2312"/>
          <w:color w:val="000000" w:themeColor="text1"/>
          <w:sz w:val="24"/>
          <w:szCs w:val="24"/>
        </w:rPr>
        <w:t>(4.4.3)逐笔计算法，即利随本清，到期一次性还本付息。</w:t>
      </w:r>
    </w:p>
    <w:p>
      <w:pPr>
        <w:spacing w:line="380" w:lineRule="exact"/>
        <w:ind w:right="-94" w:firstLine="480" w:firstLineChars="200"/>
        <w:rPr>
          <w:rFonts w:ascii="仿宋_GB2312" w:hAnsi="仿宋_GB2312" w:cs="仿宋_GB2312"/>
          <w:color w:val="000000" w:themeColor="text1"/>
          <w:sz w:val="24"/>
          <w:szCs w:val="24"/>
        </w:rPr>
      </w:pPr>
      <w:r>
        <w:rPr>
          <w:rFonts w:hint="eastAsia" w:ascii="仿宋_GB2312" w:hAnsi="仿宋_GB2312" w:cs="仿宋_GB2312"/>
          <w:color w:val="000000" w:themeColor="text1"/>
          <w:sz w:val="24"/>
          <w:szCs w:val="24"/>
        </w:rPr>
        <w:t>(4.4.4)按月等额本息还款法（按月计息）。每月的20日为结息日，21日为付息日。</w:t>
      </w:r>
    </w:p>
    <w:p>
      <w:pPr>
        <w:spacing w:line="380" w:lineRule="exact"/>
        <w:ind w:right="-94" w:firstLine="480" w:firstLineChars="200"/>
        <w:rPr>
          <w:rFonts w:ascii="仿宋_GB2312" w:hAnsi="仿宋_GB2312" w:cs="仿宋_GB2312"/>
          <w:color w:val="000000" w:themeColor="text1"/>
          <w:sz w:val="24"/>
          <w:szCs w:val="24"/>
        </w:rPr>
      </w:pPr>
      <w:r>
        <w:rPr>
          <w:rFonts w:hint="eastAsia" w:ascii="仿宋_GB2312" w:hAnsi="仿宋_GB2312" w:cs="仿宋_GB2312"/>
          <w:color w:val="000000" w:themeColor="text1"/>
          <w:sz w:val="24"/>
          <w:szCs w:val="24"/>
        </w:rPr>
        <w:t>(4.4.5)按月等额本金还款法（按月计息）。每月的20日为结息日，21日为付息日。</w:t>
      </w:r>
    </w:p>
    <w:p>
      <w:pPr>
        <w:spacing w:line="380" w:lineRule="exact"/>
        <w:ind w:right="-94" w:firstLine="480" w:firstLineChars="200"/>
        <w:rPr>
          <w:rFonts w:ascii="仿宋_GB2312" w:hAnsi="仿宋_GB2312" w:cs="仿宋_GB2312"/>
          <w:color w:val="000000" w:themeColor="text1"/>
          <w:sz w:val="24"/>
          <w:szCs w:val="24"/>
        </w:rPr>
      </w:pPr>
      <w:r>
        <w:rPr>
          <w:rFonts w:hint="eastAsia" w:ascii="仿宋_GB2312" w:hAnsi="仿宋_GB2312" w:cs="仿宋_GB2312"/>
          <w:color w:val="000000" w:themeColor="text1"/>
          <w:sz w:val="24"/>
          <w:szCs w:val="24"/>
        </w:rPr>
        <w:t>若借款本金的最后一期清偿日不在付息日，则该借款本金的最后一期清偿日为付息日,乙方应付清全部应付利息。</w:t>
      </w:r>
    </w:p>
    <w:p>
      <w:pPr>
        <w:spacing w:line="380" w:lineRule="exact"/>
        <w:ind w:firstLine="480" w:firstLineChars="200"/>
        <w:rPr>
          <w:rFonts w:ascii="仿宋_GB2312" w:hAnsi="仿宋_GB2312" w:cs="仿宋_GB2312"/>
          <w:color w:val="000000" w:themeColor="text1"/>
          <w:sz w:val="24"/>
          <w:szCs w:val="24"/>
        </w:rPr>
      </w:pPr>
      <w:r>
        <w:rPr>
          <w:rFonts w:hint="eastAsia" w:ascii="仿宋_GB2312" w:hAnsi="仿宋_GB2312" w:cs="仿宋_GB2312"/>
          <w:color w:val="000000" w:themeColor="text1"/>
          <w:sz w:val="24"/>
          <w:szCs w:val="24"/>
        </w:rPr>
        <w:t>(4.5)如遇中国人民银行调整利率确定办法，则按中国人民银行的有关规定办理。</w:t>
      </w:r>
    </w:p>
    <w:p>
      <w:pPr>
        <w:spacing w:line="380" w:lineRule="exact"/>
        <w:ind w:firstLine="480" w:firstLineChars="200"/>
        <w:jc w:val="left"/>
        <w:rPr>
          <w:rFonts w:ascii="仿宋_GB2312" w:hAnsi="仿宋_GB2312" w:cs="仿宋_GB2312"/>
          <w:color w:val="000000" w:themeColor="text1"/>
          <w:sz w:val="24"/>
          <w:szCs w:val="24"/>
        </w:rPr>
      </w:pPr>
      <w:r>
        <w:rPr>
          <w:rFonts w:hint="eastAsia" w:ascii="仿宋_GB2312" w:hAnsi="仿宋_GB2312" w:cs="仿宋_GB2312"/>
          <w:color w:val="000000" w:themeColor="text1"/>
          <w:sz w:val="24"/>
          <w:szCs w:val="24"/>
        </w:rPr>
        <w:t>第五条 提款条件。</w:t>
      </w:r>
    </w:p>
    <w:p>
      <w:pPr>
        <w:spacing w:line="380" w:lineRule="exact"/>
        <w:ind w:firstLine="480" w:firstLineChars="200"/>
        <w:jc w:val="left"/>
        <w:rPr>
          <w:rFonts w:ascii="仿宋_GB2312" w:hAnsi="仿宋_GB2312" w:cs="仿宋_GB2312"/>
          <w:color w:val="000000" w:themeColor="text1"/>
          <w:sz w:val="24"/>
          <w:szCs w:val="24"/>
        </w:rPr>
      </w:pPr>
      <w:r>
        <w:rPr>
          <w:rFonts w:hint="eastAsia" w:ascii="仿宋_GB2312" w:hAnsi="仿宋_GB2312" w:cs="仿宋_GB2312"/>
          <w:color w:val="000000" w:themeColor="text1"/>
          <w:sz w:val="24"/>
          <w:szCs w:val="24"/>
        </w:rPr>
        <w:t>（5.1)乙方提款须满足下列条件：</w:t>
      </w:r>
    </w:p>
    <w:p>
      <w:pPr>
        <w:spacing w:line="380" w:lineRule="exact"/>
        <w:ind w:firstLine="552" w:firstLineChars="230"/>
        <w:rPr>
          <w:rFonts w:ascii="仿宋_GB2312" w:hAnsi="仿宋_GB2312" w:cs="仿宋_GB2312"/>
          <w:color w:val="000000" w:themeColor="text1"/>
          <w:sz w:val="24"/>
          <w:szCs w:val="24"/>
        </w:rPr>
      </w:pPr>
      <w:r>
        <w:rPr>
          <w:rFonts w:hint="eastAsia" w:ascii="仿宋_GB2312" w:hAnsi="仿宋_GB2312" w:cs="仿宋_GB2312"/>
          <w:color w:val="000000" w:themeColor="text1"/>
          <w:sz w:val="24"/>
          <w:szCs w:val="24"/>
        </w:rPr>
        <w:t>(5.1.1)本合同及其附件已生效；</w:t>
      </w:r>
    </w:p>
    <w:p>
      <w:pPr>
        <w:spacing w:line="380" w:lineRule="exact"/>
        <w:ind w:firstLine="552" w:firstLineChars="230"/>
        <w:rPr>
          <w:rFonts w:ascii="仿宋_GB2312" w:hAnsi="仿宋_GB2312" w:cs="仿宋_GB2312"/>
          <w:color w:val="000000" w:themeColor="text1"/>
          <w:sz w:val="24"/>
          <w:szCs w:val="24"/>
        </w:rPr>
      </w:pPr>
      <w:r>
        <w:rPr>
          <w:rFonts w:hint="eastAsia" w:ascii="仿宋_GB2312" w:hAnsi="仿宋_GB2312" w:cs="仿宋_GB2312"/>
          <w:color w:val="000000" w:themeColor="text1"/>
          <w:sz w:val="24"/>
          <w:szCs w:val="24"/>
        </w:rPr>
        <w:t>(5.1.2)乙方已按甲方要求提供担保，担保合同已生效并完成法定的审批、登记或备案手续；</w:t>
      </w:r>
    </w:p>
    <w:p>
      <w:pPr>
        <w:spacing w:line="380" w:lineRule="exact"/>
        <w:ind w:firstLine="552" w:firstLineChars="230"/>
        <w:rPr>
          <w:rFonts w:ascii="仿宋_GB2312" w:hAnsi="仿宋_GB2312" w:cs="仿宋_GB2312"/>
          <w:color w:val="000000" w:themeColor="text1"/>
          <w:sz w:val="24"/>
          <w:szCs w:val="24"/>
        </w:rPr>
      </w:pPr>
      <w:r>
        <w:rPr>
          <w:rFonts w:hint="eastAsia" w:ascii="仿宋_GB2312" w:hAnsi="仿宋_GB2312" w:cs="仿宋_GB2312"/>
          <w:color w:val="000000" w:themeColor="text1"/>
          <w:sz w:val="24"/>
          <w:szCs w:val="24"/>
        </w:rPr>
        <w:t>(5.1.3)乙方已向甲方预留与订立和履行本合同有关的乙方文件、单据、印鉴、人员名单、签字样本，并填妥有关凭证；</w:t>
      </w:r>
    </w:p>
    <w:p>
      <w:pPr>
        <w:spacing w:line="380" w:lineRule="exact"/>
        <w:ind w:firstLine="552" w:firstLineChars="230"/>
        <w:rPr>
          <w:rFonts w:ascii="仿宋_GB2312" w:hAnsi="仿宋_GB2312" w:cs="仿宋_GB2312"/>
          <w:color w:val="000000" w:themeColor="text1"/>
          <w:sz w:val="24"/>
          <w:szCs w:val="24"/>
        </w:rPr>
      </w:pPr>
      <w:r>
        <w:rPr>
          <w:rFonts w:hint="eastAsia" w:ascii="仿宋_GB2312" w:hAnsi="仿宋_GB2312" w:cs="仿宋_GB2312"/>
          <w:color w:val="000000" w:themeColor="text1"/>
          <w:sz w:val="24"/>
          <w:szCs w:val="24"/>
        </w:rPr>
        <w:t>(5.1.4)乙方已按甲方要求开立履行本合同所必需的账户；</w:t>
      </w:r>
    </w:p>
    <w:p>
      <w:pPr>
        <w:spacing w:line="380" w:lineRule="exact"/>
        <w:ind w:firstLine="552" w:firstLineChars="230"/>
        <w:rPr>
          <w:rFonts w:ascii="仿宋_GB2312" w:hAnsi="仿宋_GB2312" w:cs="仿宋_GB2312"/>
          <w:color w:val="000000" w:themeColor="text1"/>
          <w:sz w:val="24"/>
          <w:szCs w:val="24"/>
        </w:rPr>
      </w:pPr>
      <w:r>
        <w:rPr>
          <w:rFonts w:hint="eastAsia" w:ascii="仿宋_GB2312" w:hAnsi="仿宋_GB2312" w:cs="仿宋_GB2312"/>
          <w:color w:val="000000" w:themeColor="text1"/>
          <w:sz w:val="24"/>
          <w:szCs w:val="24"/>
        </w:rPr>
        <w:t>(5.1.5)于提款前</w:t>
      </w:r>
      <w:bookmarkStart w:id="22" w:name="Text21"/>
      <w:r>
        <w:rPr>
          <w:rFonts w:hint="eastAsia" w:ascii="仿宋_GB2312" w:hAnsi="仿宋_GB2312" w:cs="仿宋_GB2312"/>
          <w:color w:val="000000" w:themeColor="text1"/>
          <w:sz w:val="24"/>
          <w:szCs w:val="24"/>
          <w:u w:val="single"/>
        </w:rPr>
        <w:fldChar w:fldCharType="begin">
          <w:ffData>
            <w:name w:val="Text21"/>
            <w:enabled/>
            <w:calcOnExit w:val="0"/>
            <w:textInput/>
          </w:ffData>
        </w:fldChar>
      </w:r>
      <w:r>
        <w:rPr>
          <w:rFonts w:hint="eastAsia" w:ascii="仿宋_GB2312" w:hAnsi="仿宋_GB2312" w:cs="仿宋_GB2312"/>
          <w:color w:val="000000" w:themeColor="text1"/>
          <w:sz w:val="24"/>
          <w:szCs w:val="24"/>
          <w:u w:val="single"/>
        </w:rPr>
        <w:instrText xml:space="preserve">FORMTEXT</w:instrText>
      </w:r>
      <w:r>
        <w:rPr>
          <w:rFonts w:hint="eastAsia" w:ascii="仿宋_GB2312" w:hAnsi="仿宋_GB2312" w:cs="仿宋_GB2312"/>
          <w:color w:val="000000" w:themeColor="text1"/>
          <w:sz w:val="24"/>
          <w:szCs w:val="24"/>
          <w:u w:val="single"/>
        </w:rPr>
        <w:fldChar w:fldCharType="separate"/>
      </w:r>
      <w:r>
        <w:rPr>
          <w:rFonts w:ascii="仿宋_GB2312" w:hAnsi="仿宋_GB2312" w:cs="仿宋_GB2312"/>
          <w:color w:val="000000" w:themeColor="text1"/>
          <w:sz w:val="24"/>
          <w:szCs w:val="24"/>
          <w:u w:val="single"/>
        </w:rPr>
        <w:t>     </w:t>
      </w:r>
      <w:r>
        <w:rPr>
          <w:rFonts w:hint="eastAsia" w:ascii="仿宋_GB2312" w:hAnsi="仿宋_GB2312" w:cs="仿宋_GB2312"/>
          <w:color w:val="000000" w:themeColor="text1"/>
          <w:sz w:val="24"/>
          <w:szCs w:val="24"/>
          <w:u w:val="single"/>
        </w:rPr>
        <w:fldChar w:fldCharType="end"/>
      </w:r>
      <w:bookmarkEnd w:id="22"/>
      <w:r>
        <w:rPr>
          <w:rFonts w:hint="eastAsia" w:ascii="仿宋_GB2312" w:hAnsi="仿宋_GB2312" w:cs="仿宋_GB2312"/>
          <w:color w:val="000000" w:themeColor="text1"/>
          <w:sz w:val="24"/>
          <w:szCs w:val="24"/>
        </w:rPr>
        <w:t>个法定工作日，乙方向甲方提交书面提款申请及有关借款用途证明文件，办理相关提款手续；</w:t>
      </w:r>
    </w:p>
    <w:p>
      <w:pPr>
        <w:spacing w:line="380" w:lineRule="exact"/>
        <w:ind w:firstLine="552" w:firstLineChars="230"/>
        <w:rPr>
          <w:rFonts w:ascii="仿宋_GB2312" w:hAnsi="仿宋_GB2312" w:cs="仿宋_GB2312"/>
          <w:color w:val="000000" w:themeColor="text1"/>
          <w:sz w:val="24"/>
          <w:szCs w:val="24"/>
        </w:rPr>
      </w:pPr>
      <w:r>
        <w:rPr>
          <w:rFonts w:hint="eastAsia" w:ascii="仿宋_GB2312" w:hAnsi="仿宋_GB2312" w:cs="仿宋_GB2312"/>
          <w:color w:val="000000" w:themeColor="text1"/>
          <w:sz w:val="24"/>
          <w:szCs w:val="24"/>
        </w:rPr>
        <w:t>(5.1.6)与借款同比例的配套资金已足额到位；</w:t>
      </w:r>
    </w:p>
    <w:p>
      <w:pPr>
        <w:spacing w:line="380" w:lineRule="exact"/>
        <w:ind w:firstLine="552" w:firstLineChars="230"/>
        <w:rPr>
          <w:rFonts w:ascii="仿宋_GB2312" w:hAnsi="仿宋_GB2312" w:cs="仿宋_GB2312"/>
          <w:color w:val="000000" w:themeColor="text1"/>
          <w:sz w:val="24"/>
          <w:szCs w:val="24"/>
          <w:u w:val="single"/>
        </w:rPr>
      </w:pPr>
      <w:r>
        <w:rPr>
          <w:rFonts w:hint="eastAsia" w:ascii="仿宋_GB2312" w:hAnsi="仿宋_GB2312" w:cs="仿宋_GB2312"/>
          <w:color w:val="000000" w:themeColor="text1"/>
          <w:sz w:val="24"/>
          <w:szCs w:val="24"/>
        </w:rPr>
        <w:t>(5.1.7)法律规定及双方约定的其他提款条件：。</w:t>
      </w:r>
    </w:p>
    <w:p>
      <w:pPr>
        <w:spacing w:line="380" w:lineRule="exact"/>
        <w:ind w:firstLine="482" w:firstLineChars="200"/>
        <w:rPr>
          <w:rFonts w:ascii="仿宋_GB2312" w:hAnsi="仿宋_GB2312" w:cs="仿宋_GB2312"/>
          <w:b/>
          <w:color w:val="000000" w:themeColor="text1"/>
          <w:sz w:val="24"/>
          <w:szCs w:val="24"/>
        </w:rPr>
      </w:pPr>
      <w:r>
        <w:rPr>
          <w:rFonts w:hint="eastAsia" w:ascii="仿宋_GB2312" w:hAnsi="仿宋_GB2312" w:cs="仿宋_GB2312"/>
          <w:b/>
          <w:color w:val="000000" w:themeColor="text1"/>
          <w:sz w:val="24"/>
          <w:szCs w:val="24"/>
        </w:rPr>
        <w:t>（5.2）乙方确认并接受：甲方有权根据法律法规、规章的规定，针对自身资金状况、乙方资信的变化、本合同项下担保条件的变化以及有关法律法规、市场的变化等因素对本合同项下借款发放的前提条件进行调整、修改和补充。</w:t>
      </w:r>
    </w:p>
    <w:p>
      <w:pPr>
        <w:spacing w:line="380" w:lineRule="exact"/>
        <w:ind w:left="552" w:leftChars="184"/>
        <w:rPr>
          <w:rFonts w:ascii="仿宋_GB2312" w:hAnsi="仿宋_GB2312" w:cs="仿宋_GB2312"/>
          <w:color w:val="000000" w:themeColor="text1"/>
          <w:sz w:val="24"/>
          <w:szCs w:val="24"/>
        </w:rPr>
      </w:pPr>
      <w:r>
        <w:rPr>
          <w:rFonts w:hint="eastAsia" w:ascii="仿宋_GB2312" w:hAnsi="仿宋_GB2312" w:cs="仿宋_GB2312"/>
          <w:color w:val="000000" w:themeColor="text1"/>
          <w:sz w:val="24"/>
          <w:szCs w:val="24"/>
        </w:rPr>
        <w:t>第六条 提款时间及方式</w:t>
      </w:r>
    </w:p>
    <w:p>
      <w:pPr>
        <w:spacing w:line="380" w:lineRule="exact"/>
        <w:ind w:firstLine="482" w:firstLineChars="200"/>
        <w:rPr>
          <w:rFonts w:ascii="仿宋_GB2312" w:hAnsi="仿宋_GB2312" w:cs="仿宋_GB2312"/>
          <w:b/>
          <w:color w:val="000000" w:themeColor="text1"/>
          <w:sz w:val="24"/>
          <w:szCs w:val="24"/>
        </w:rPr>
      </w:pPr>
      <w:r>
        <w:rPr>
          <w:rFonts w:hint="eastAsia" w:ascii="仿宋_GB2312" w:hAnsi="仿宋_GB2312" w:cs="仿宋_GB2312"/>
          <w:b/>
          <w:color w:val="000000" w:themeColor="text1"/>
          <w:sz w:val="24"/>
          <w:szCs w:val="24"/>
        </w:rPr>
        <w:t>(6.1)乙方可按本合同第3.1、3.2、3.3、3.4条的约定，选择下列第</w:t>
      </w:r>
      <w:bookmarkStart w:id="23" w:name="Text22"/>
      <w:r>
        <w:rPr>
          <w:rFonts w:hint="eastAsia" w:ascii="仿宋_GB2312" w:hAnsi="仿宋_GB2312" w:cs="仿宋_GB2312"/>
          <w:b/>
          <w:color w:val="000000" w:themeColor="text1"/>
          <w:sz w:val="24"/>
          <w:szCs w:val="24"/>
          <w:u w:val="single"/>
        </w:rPr>
        <w:fldChar w:fldCharType="begin">
          <w:ffData>
            <w:name w:val="Text22"/>
            <w:enabled/>
            <w:calcOnExit w:val="0"/>
            <w:textInput/>
          </w:ffData>
        </w:fldChar>
      </w:r>
      <w:r>
        <w:rPr>
          <w:rFonts w:hint="eastAsia" w:ascii="仿宋_GB2312" w:hAnsi="仿宋_GB2312" w:cs="仿宋_GB2312"/>
          <w:b/>
          <w:color w:val="000000" w:themeColor="text1"/>
          <w:sz w:val="24"/>
          <w:szCs w:val="24"/>
          <w:u w:val="single"/>
        </w:rPr>
        <w:instrText xml:space="preserve">FORMTEXT</w:instrText>
      </w:r>
      <w:r>
        <w:rPr>
          <w:rFonts w:hint="eastAsia" w:ascii="仿宋_GB2312" w:hAnsi="仿宋_GB2312" w:cs="仿宋_GB2312"/>
          <w:b/>
          <w:color w:val="000000" w:themeColor="text1"/>
          <w:sz w:val="24"/>
          <w:szCs w:val="24"/>
          <w:u w:val="single"/>
        </w:rPr>
        <w:fldChar w:fldCharType="separate"/>
      </w:r>
      <w:r>
        <w:rPr>
          <w:rFonts w:ascii="仿宋_GB2312" w:hAnsi="仿宋_GB2312" w:cs="仿宋_GB2312"/>
          <w:b/>
          <w:color w:val="000000" w:themeColor="text1"/>
          <w:sz w:val="24"/>
          <w:szCs w:val="24"/>
          <w:u w:val="single"/>
        </w:rPr>
        <w:t>     </w:t>
      </w:r>
      <w:r>
        <w:rPr>
          <w:rFonts w:hint="eastAsia" w:ascii="仿宋_GB2312" w:hAnsi="仿宋_GB2312" w:cs="仿宋_GB2312"/>
          <w:b/>
          <w:color w:val="000000" w:themeColor="text1"/>
          <w:sz w:val="24"/>
          <w:szCs w:val="24"/>
          <w:u w:val="single"/>
        </w:rPr>
        <w:fldChar w:fldCharType="end"/>
      </w:r>
      <w:bookmarkEnd w:id="23"/>
      <w:r>
        <w:rPr>
          <w:rFonts w:hint="eastAsia" w:ascii="仿宋_GB2312" w:hAnsi="仿宋_GB2312" w:cs="仿宋_GB2312"/>
          <w:b/>
          <w:color w:val="000000" w:themeColor="text1"/>
          <w:sz w:val="24"/>
          <w:szCs w:val="24"/>
        </w:rPr>
        <w:t>种方式提款。</w:t>
      </w:r>
    </w:p>
    <w:p>
      <w:pPr>
        <w:spacing w:line="380" w:lineRule="exact"/>
        <w:ind w:firstLine="482" w:firstLineChars="200"/>
        <w:rPr>
          <w:rFonts w:ascii="仿宋_GB2312" w:hAnsi="仿宋_GB2312" w:cs="仿宋_GB2312"/>
          <w:b/>
          <w:color w:val="000000" w:themeColor="text1"/>
          <w:sz w:val="24"/>
          <w:szCs w:val="24"/>
        </w:rPr>
      </w:pPr>
      <w:r>
        <w:rPr>
          <w:rFonts w:hint="eastAsia" w:ascii="仿宋_GB2312" w:hAnsi="仿宋_GB2312" w:cs="仿宋_GB2312"/>
          <w:b/>
          <w:color w:val="000000" w:themeColor="text1"/>
          <w:sz w:val="24"/>
          <w:szCs w:val="24"/>
        </w:rPr>
        <w:t>(6.1.1)在每次循环借款申请得到甲方书面同意后的</w:t>
      </w:r>
      <w:r>
        <w:rPr>
          <w:rFonts w:hint="eastAsia" w:ascii="仿宋_GB2312" w:hAnsi="仿宋_GB2312" w:cs="仿宋_GB2312"/>
          <w:b/>
          <w:color w:val="000000" w:themeColor="text1"/>
          <w:sz w:val="24"/>
          <w:szCs w:val="24"/>
          <w:u w:val="single"/>
        </w:rPr>
        <w:fldChar w:fldCharType="begin">
          <w:ffData>
            <w:name w:val="Text22"/>
            <w:enabled/>
            <w:calcOnExit w:val="0"/>
            <w:textInput/>
          </w:ffData>
        </w:fldChar>
      </w:r>
      <w:r>
        <w:rPr>
          <w:rFonts w:hint="eastAsia" w:ascii="仿宋_GB2312" w:hAnsi="仿宋_GB2312" w:cs="仿宋_GB2312"/>
          <w:b/>
          <w:color w:val="000000" w:themeColor="text1"/>
          <w:sz w:val="24"/>
          <w:szCs w:val="24"/>
          <w:u w:val="single"/>
        </w:rPr>
        <w:instrText xml:space="preserve">FORMTEXT</w:instrText>
      </w:r>
      <w:r>
        <w:rPr>
          <w:rFonts w:hint="eastAsia" w:ascii="仿宋_GB2312" w:hAnsi="仿宋_GB2312" w:cs="仿宋_GB2312"/>
          <w:b/>
          <w:color w:val="000000" w:themeColor="text1"/>
          <w:sz w:val="24"/>
          <w:szCs w:val="24"/>
          <w:u w:val="single"/>
        </w:rPr>
        <w:fldChar w:fldCharType="separate"/>
      </w:r>
      <w:r>
        <w:rPr>
          <w:rFonts w:ascii="仿宋_GB2312" w:hAnsi="仿宋_GB2312" w:cs="仿宋_GB2312"/>
          <w:b/>
          <w:color w:val="000000" w:themeColor="text1"/>
          <w:sz w:val="24"/>
          <w:szCs w:val="24"/>
          <w:u w:val="single"/>
        </w:rPr>
        <w:t>     </w:t>
      </w:r>
      <w:r>
        <w:rPr>
          <w:rFonts w:hint="eastAsia" w:ascii="仿宋_GB2312" w:hAnsi="仿宋_GB2312" w:cs="仿宋_GB2312"/>
          <w:b/>
          <w:color w:val="000000" w:themeColor="text1"/>
          <w:sz w:val="24"/>
          <w:szCs w:val="24"/>
          <w:u w:val="single"/>
        </w:rPr>
        <w:fldChar w:fldCharType="end"/>
      </w:r>
      <w:r>
        <w:rPr>
          <w:rFonts w:hint="eastAsia" w:ascii="仿宋_GB2312" w:hAnsi="仿宋_GB2312" w:cs="仿宋_GB2312"/>
          <w:b/>
          <w:color w:val="000000" w:themeColor="text1"/>
          <w:sz w:val="24"/>
          <w:szCs w:val="24"/>
        </w:rPr>
        <w:t>个日历天数内,选择任意一个法定工作日一次性提取借款。</w:t>
      </w:r>
    </w:p>
    <w:p>
      <w:pPr>
        <w:spacing w:line="380" w:lineRule="exact"/>
        <w:rPr>
          <w:rFonts w:ascii="仿宋_GB2312" w:hAnsi="仿宋_GB2312" w:cs="仿宋_GB2312"/>
          <w:b/>
          <w:color w:val="000000" w:themeColor="text1"/>
          <w:sz w:val="24"/>
          <w:szCs w:val="24"/>
        </w:rPr>
      </w:pPr>
      <w:r>
        <w:rPr>
          <w:rFonts w:hint="eastAsia" w:ascii="仿宋_GB2312" w:hAnsi="仿宋_GB2312" w:cs="仿宋_GB2312"/>
          <w:b/>
          <w:color w:val="000000" w:themeColor="text1"/>
          <w:sz w:val="24"/>
          <w:szCs w:val="24"/>
        </w:rPr>
        <w:t xml:space="preserve">    (6.1.2)在每次循环借款申请得到甲方书面同意后的</w:t>
      </w:r>
      <w:bookmarkStart w:id="24" w:name="Text23"/>
      <w:r>
        <w:rPr>
          <w:rFonts w:hint="eastAsia" w:ascii="仿宋_GB2312" w:hAnsi="仿宋_GB2312" w:cs="仿宋_GB2312"/>
          <w:b/>
          <w:color w:val="000000" w:themeColor="text1"/>
          <w:sz w:val="24"/>
          <w:szCs w:val="24"/>
          <w:u w:val="single"/>
        </w:rPr>
        <w:fldChar w:fldCharType="begin">
          <w:ffData>
            <w:name w:val="Text23"/>
            <w:enabled/>
            <w:calcOnExit w:val="0"/>
            <w:textInput/>
          </w:ffData>
        </w:fldChar>
      </w:r>
      <w:r>
        <w:rPr>
          <w:rFonts w:hint="eastAsia" w:ascii="仿宋_GB2312" w:hAnsi="仿宋_GB2312" w:cs="仿宋_GB2312"/>
          <w:b/>
          <w:color w:val="000000" w:themeColor="text1"/>
          <w:sz w:val="24"/>
          <w:szCs w:val="24"/>
          <w:u w:val="single"/>
        </w:rPr>
        <w:instrText xml:space="preserve">FORMTEXT</w:instrText>
      </w:r>
      <w:r>
        <w:rPr>
          <w:rFonts w:hint="eastAsia" w:ascii="仿宋_GB2312" w:hAnsi="仿宋_GB2312" w:cs="仿宋_GB2312"/>
          <w:b/>
          <w:color w:val="000000" w:themeColor="text1"/>
          <w:sz w:val="24"/>
          <w:szCs w:val="24"/>
          <w:u w:val="single"/>
        </w:rPr>
        <w:fldChar w:fldCharType="separate"/>
      </w:r>
      <w:r>
        <w:rPr>
          <w:rFonts w:ascii="仿宋_GB2312" w:hAnsi="仿宋_GB2312" w:cs="仿宋_GB2312"/>
          <w:b/>
          <w:color w:val="000000" w:themeColor="text1"/>
          <w:sz w:val="24"/>
          <w:szCs w:val="24"/>
          <w:u w:val="single"/>
        </w:rPr>
        <w:t>     </w:t>
      </w:r>
      <w:r>
        <w:rPr>
          <w:rFonts w:hint="eastAsia" w:ascii="仿宋_GB2312" w:hAnsi="仿宋_GB2312" w:cs="仿宋_GB2312"/>
          <w:b/>
          <w:color w:val="000000" w:themeColor="text1"/>
          <w:sz w:val="24"/>
          <w:szCs w:val="24"/>
          <w:u w:val="single"/>
        </w:rPr>
        <w:fldChar w:fldCharType="end"/>
      </w:r>
      <w:bookmarkEnd w:id="24"/>
      <w:r>
        <w:rPr>
          <w:rFonts w:hint="eastAsia" w:ascii="仿宋_GB2312" w:hAnsi="仿宋_GB2312" w:cs="仿宋_GB2312"/>
          <w:b/>
          <w:color w:val="000000" w:themeColor="text1"/>
          <w:sz w:val="24"/>
          <w:szCs w:val="24"/>
        </w:rPr>
        <w:t>个日历天数内,分期提取借款。</w:t>
      </w:r>
    </w:p>
    <w:p>
      <w:pPr>
        <w:spacing w:line="380" w:lineRule="exact"/>
        <w:ind w:firstLine="482" w:firstLineChars="200"/>
        <w:rPr>
          <w:rFonts w:ascii="仿宋_GB2312" w:hAnsi="仿宋_GB2312" w:cs="仿宋_GB2312"/>
          <w:b/>
          <w:color w:val="000000" w:themeColor="text1"/>
          <w:sz w:val="24"/>
          <w:szCs w:val="24"/>
        </w:rPr>
      </w:pPr>
      <w:r>
        <w:rPr>
          <w:rFonts w:hint="eastAsia" w:ascii="仿宋_GB2312" w:hAnsi="仿宋_GB2312" w:cs="仿宋_GB2312"/>
          <w:b/>
          <w:color w:val="000000" w:themeColor="text1"/>
          <w:sz w:val="24"/>
          <w:szCs w:val="24"/>
        </w:rPr>
        <w:t>(6.2)实际提款日和还款日以甲、乙双方办理的借款借据上所记载的日期为准。借款借据或借款支取凭证是本合同不可分割的组成部分，除金额、用途、期限、日期、利率或还款方式以外，其他记载事项如与本合同不一致的,以本合同为准。</w:t>
      </w:r>
    </w:p>
    <w:p>
      <w:pPr>
        <w:spacing w:line="380" w:lineRule="exact"/>
        <w:ind w:firstLine="482" w:firstLineChars="200"/>
        <w:rPr>
          <w:rFonts w:ascii="仿宋_GB2312" w:hAnsi="仿宋_GB2312" w:cs="仿宋_GB2312"/>
          <w:b/>
          <w:color w:val="000000" w:themeColor="text1"/>
          <w:sz w:val="24"/>
          <w:szCs w:val="24"/>
        </w:rPr>
      </w:pPr>
      <w:r>
        <w:rPr>
          <w:rFonts w:hint="eastAsia" w:ascii="仿宋_GB2312" w:hAnsi="仿宋_GB2312" w:cs="仿宋_GB2312"/>
          <w:b/>
          <w:color w:val="000000" w:themeColor="text1"/>
          <w:sz w:val="24"/>
          <w:szCs w:val="24"/>
        </w:rPr>
        <w:t>(6.3)超过上述时间未提用的部分，甲方有权拒绝乙方的提款申请。</w:t>
      </w:r>
    </w:p>
    <w:p>
      <w:pPr>
        <w:spacing w:line="380" w:lineRule="exact"/>
        <w:ind w:firstLine="432"/>
        <w:rPr>
          <w:rFonts w:ascii="仿宋_GB2312" w:hAnsi="仿宋_GB2312" w:cs="仿宋_GB2312"/>
          <w:color w:val="000000" w:themeColor="text1"/>
          <w:sz w:val="24"/>
          <w:szCs w:val="24"/>
        </w:rPr>
      </w:pPr>
      <w:r>
        <w:rPr>
          <w:rFonts w:hint="eastAsia" w:ascii="仿宋_GB2312" w:hAnsi="仿宋_GB2312" w:cs="仿宋_GB2312"/>
          <w:color w:val="000000" w:themeColor="text1"/>
          <w:sz w:val="24"/>
          <w:szCs w:val="24"/>
        </w:rPr>
        <w:t xml:space="preserve"> (6.4)乙方提款所获资金存入下列第</w:t>
      </w:r>
      <w:bookmarkStart w:id="25" w:name="Text24"/>
      <w:r>
        <w:rPr>
          <w:rFonts w:hint="eastAsia" w:ascii="仿宋_GB2312" w:hAnsi="仿宋_GB2312" w:cs="仿宋_GB2312"/>
          <w:color w:val="000000" w:themeColor="text1"/>
          <w:sz w:val="24"/>
          <w:szCs w:val="24"/>
          <w:u w:val="single"/>
        </w:rPr>
        <w:fldChar w:fldCharType="begin">
          <w:ffData>
            <w:name w:val="Text24"/>
            <w:enabled/>
            <w:calcOnExit w:val="0"/>
            <w:textInput/>
          </w:ffData>
        </w:fldChar>
      </w:r>
      <w:r>
        <w:rPr>
          <w:rFonts w:hint="eastAsia" w:ascii="仿宋_GB2312" w:hAnsi="仿宋_GB2312" w:cs="仿宋_GB2312"/>
          <w:color w:val="000000" w:themeColor="text1"/>
          <w:sz w:val="24"/>
          <w:szCs w:val="24"/>
          <w:u w:val="single"/>
        </w:rPr>
        <w:instrText xml:space="preserve">FORMTEXT</w:instrText>
      </w:r>
      <w:r>
        <w:rPr>
          <w:rFonts w:hint="eastAsia" w:ascii="仿宋_GB2312" w:hAnsi="仿宋_GB2312" w:cs="仿宋_GB2312"/>
          <w:color w:val="000000" w:themeColor="text1"/>
          <w:sz w:val="24"/>
          <w:szCs w:val="24"/>
          <w:u w:val="single"/>
        </w:rPr>
        <w:fldChar w:fldCharType="separate"/>
      </w:r>
      <w:r>
        <w:rPr>
          <w:rFonts w:ascii="仿宋_GB2312" w:hAnsi="仿宋_GB2312" w:cs="仿宋_GB2312"/>
          <w:color w:val="000000" w:themeColor="text1"/>
          <w:sz w:val="24"/>
          <w:szCs w:val="24"/>
          <w:u w:val="single"/>
        </w:rPr>
        <w:t>     </w:t>
      </w:r>
      <w:r>
        <w:rPr>
          <w:rFonts w:hint="eastAsia" w:ascii="仿宋_GB2312" w:hAnsi="仿宋_GB2312" w:cs="仿宋_GB2312"/>
          <w:color w:val="000000" w:themeColor="text1"/>
          <w:sz w:val="24"/>
          <w:szCs w:val="24"/>
          <w:u w:val="single"/>
        </w:rPr>
        <w:fldChar w:fldCharType="end"/>
      </w:r>
      <w:bookmarkEnd w:id="25"/>
      <w:r>
        <w:rPr>
          <w:rFonts w:hint="eastAsia" w:ascii="仿宋_GB2312" w:hAnsi="仿宋_GB2312" w:cs="仿宋_GB2312"/>
          <w:color w:val="000000" w:themeColor="text1"/>
          <w:sz w:val="24"/>
          <w:szCs w:val="24"/>
          <w:u w:val="none"/>
          <w:lang w:eastAsia="zh-CN"/>
        </w:rPr>
        <w:t>或</w:t>
      </w:r>
      <w:r>
        <w:rPr>
          <w:rFonts w:hint="eastAsia" w:ascii="仿宋_GB2312" w:hAnsi="仿宋_GB2312" w:cs="仿宋_GB2312"/>
          <w:color w:val="000000" w:themeColor="text1"/>
          <w:sz w:val="24"/>
          <w:szCs w:val="24"/>
          <w:u w:val="single"/>
        </w:rPr>
        <w:fldChar w:fldCharType="begin">
          <w:ffData>
            <w:name w:val="Text24"/>
            <w:enabled/>
            <w:calcOnExit w:val="0"/>
            <w:textInput/>
          </w:ffData>
        </w:fldChar>
      </w:r>
      <w:r>
        <w:rPr>
          <w:rFonts w:hint="eastAsia" w:ascii="仿宋_GB2312" w:hAnsi="仿宋_GB2312" w:cs="仿宋_GB2312"/>
          <w:color w:val="000000" w:themeColor="text1"/>
          <w:sz w:val="24"/>
          <w:szCs w:val="24"/>
          <w:u w:val="single"/>
        </w:rPr>
        <w:instrText xml:space="preserve">FORMTEXT</w:instrText>
      </w:r>
      <w:r>
        <w:rPr>
          <w:rFonts w:hint="eastAsia" w:ascii="仿宋_GB2312" w:hAnsi="仿宋_GB2312" w:cs="仿宋_GB2312"/>
          <w:color w:val="000000" w:themeColor="text1"/>
          <w:sz w:val="24"/>
          <w:szCs w:val="24"/>
          <w:u w:val="single"/>
        </w:rPr>
        <w:fldChar w:fldCharType="separate"/>
      </w:r>
      <w:r>
        <w:rPr>
          <w:rFonts w:ascii="仿宋_GB2312" w:hAnsi="仿宋_GB2312" w:cs="仿宋_GB2312"/>
          <w:color w:val="000000" w:themeColor="text1"/>
          <w:sz w:val="24"/>
          <w:szCs w:val="24"/>
          <w:u w:val="single"/>
        </w:rPr>
        <w:t>     </w:t>
      </w:r>
      <w:r>
        <w:rPr>
          <w:rFonts w:hint="eastAsia" w:ascii="仿宋_GB2312" w:hAnsi="仿宋_GB2312" w:cs="仿宋_GB2312"/>
          <w:color w:val="000000" w:themeColor="text1"/>
          <w:sz w:val="24"/>
          <w:szCs w:val="24"/>
          <w:u w:val="single"/>
        </w:rPr>
        <w:fldChar w:fldCharType="end"/>
      </w:r>
      <w:r>
        <w:rPr>
          <w:rFonts w:hint="eastAsia" w:ascii="仿宋_GB2312" w:hAnsi="仿宋_GB2312" w:cs="仿宋_GB2312"/>
          <w:color w:val="000000" w:themeColor="text1"/>
          <w:sz w:val="24"/>
          <w:szCs w:val="24"/>
        </w:rPr>
        <w:t>种账户。</w:t>
      </w:r>
    </w:p>
    <w:p>
      <w:pPr>
        <w:spacing w:line="380" w:lineRule="exact"/>
        <w:ind w:firstLine="432"/>
        <w:rPr>
          <w:rFonts w:ascii="仿宋_GB2312" w:hAnsi="仿宋_GB2312" w:cs="仿宋_GB2312"/>
          <w:color w:val="000000" w:themeColor="text1"/>
          <w:sz w:val="24"/>
          <w:szCs w:val="24"/>
          <w:u w:val="single"/>
        </w:rPr>
      </w:pPr>
      <w:r>
        <w:rPr>
          <w:rFonts w:hint="eastAsia" w:ascii="仿宋_GB2312" w:hAnsi="仿宋_GB2312" w:cs="仿宋_GB2312"/>
          <w:color w:val="000000" w:themeColor="text1"/>
          <w:sz w:val="24"/>
          <w:szCs w:val="24"/>
        </w:rPr>
        <w:t>(6.4.1)乙方开立的结算账户，名称为:</w:t>
      </w:r>
      <w:bookmarkStart w:id="26" w:name="Text25"/>
      <w:r>
        <w:rPr>
          <w:rFonts w:hint="eastAsia" w:ascii="仿宋_GB2312" w:hAnsi="仿宋_GB2312" w:cs="仿宋_GB2312"/>
          <w:color w:val="000000" w:themeColor="text1"/>
          <w:sz w:val="24"/>
          <w:szCs w:val="24"/>
          <w:u w:val="single"/>
        </w:rPr>
        <w:fldChar w:fldCharType="begin">
          <w:ffData>
            <w:name w:val="Text25"/>
            <w:enabled/>
            <w:calcOnExit w:val="0"/>
            <w:textInput/>
          </w:ffData>
        </w:fldChar>
      </w:r>
      <w:r>
        <w:rPr>
          <w:rFonts w:hint="eastAsia" w:ascii="仿宋_GB2312" w:hAnsi="仿宋_GB2312" w:cs="仿宋_GB2312"/>
          <w:color w:val="000000" w:themeColor="text1"/>
          <w:sz w:val="24"/>
          <w:szCs w:val="24"/>
          <w:u w:val="single"/>
        </w:rPr>
        <w:instrText xml:space="preserve">FORMTEXT</w:instrText>
      </w:r>
      <w:r>
        <w:rPr>
          <w:rFonts w:hint="eastAsia" w:ascii="仿宋_GB2312" w:hAnsi="仿宋_GB2312" w:cs="仿宋_GB2312"/>
          <w:color w:val="000000" w:themeColor="text1"/>
          <w:sz w:val="24"/>
          <w:szCs w:val="24"/>
          <w:u w:val="single"/>
        </w:rPr>
        <w:fldChar w:fldCharType="separate"/>
      </w:r>
      <w:r>
        <w:rPr>
          <w:rFonts w:ascii="仿宋_GB2312" w:hAnsi="仿宋_GB2312" w:cs="仿宋_GB2312"/>
          <w:color w:val="000000" w:themeColor="text1"/>
          <w:sz w:val="24"/>
          <w:szCs w:val="24"/>
          <w:u w:val="single"/>
        </w:rPr>
        <w:t>     </w:t>
      </w:r>
      <w:r>
        <w:rPr>
          <w:rFonts w:hint="eastAsia" w:ascii="仿宋_GB2312" w:hAnsi="仿宋_GB2312" w:cs="仿宋_GB2312"/>
          <w:color w:val="000000" w:themeColor="text1"/>
          <w:sz w:val="24"/>
          <w:szCs w:val="24"/>
          <w:u w:val="single"/>
        </w:rPr>
        <w:fldChar w:fldCharType="end"/>
      </w:r>
      <w:bookmarkEnd w:id="26"/>
      <w:r>
        <w:rPr>
          <w:rFonts w:hint="eastAsia" w:ascii="仿宋_GB2312" w:hAnsi="仿宋_GB2312" w:cs="仿宋_GB2312"/>
          <w:color w:val="000000" w:themeColor="text1"/>
          <w:sz w:val="24"/>
          <w:szCs w:val="24"/>
        </w:rPr>
        <w:t>，</w:t>
      </w:r>
    </w:p>
    <w:p>
      <w:pPr>
        <w:spacing w:line="380" w:lineRule="exact"/>
        <w:rPr>
          <w:rFonts w:ascii="仿宋_GB2312" w:hAnsi="仿宋_GB2312" w:cs="仿宋_GB2312"/>
          <w:color w:val="000000" w:themeColor="text1"/>
          <w:sz w:val="24"/>
          <w:szCs w:val="24"/>
          <w:u w:val="single"/>
        </w:rPr>
      </w:pPr>
      <w:r>
        <w:rPr>
          <w:rFonts w:hint="eastAsia" w:ascii="仿宋_GB2312" w:hAnsi="仿宋_GB2312" w:cs="仿宋_GB2312"/>
          <w:color w:val="000000" w:themeColor="text1"/>
          <w:sz w:val="24"/>
          <w:szCs w:val="24"/>
        </w:rPr>
        <w:t>账号为：</w:t>
      </w:r>
      <w:bookmarkStart w:id="27" w:name="Text26"/>
      <w:r>
        <w:rPr>
          <w:rFonts w:hint="eastAsia" w:ascii="仿宋_GB2312" w:hAnsi="仿宋_GB2312" w:cs="仿宋_GB2312"/>
          <w:color w:val="000000" w:themeColor="text1"/>
          <w:sz w:val="24"/>
          <w:szCs w:val="24"/>
          <w:u w:val="single"/>
        </w:rPr>
        <w:fldChar w:fldCharType="begin">
          <w:ffData>
            <w:name w:val="Text26"/>
            <w:enabled/>
            <w:calcOnExit w:val="0"/>
            <w:textInput/>
          </w:ffData>
        </w:fldChar>
      </w:r>
      <w:r>
        <w:rPr>
          <w:rFonts w:hint="eastAsia" w:ascii="仿宋_GB2312" w:hAnsi="仿宋_GB2312" w:cs="仿宋_GB2312"/>
          <w:color w:val="000000" w:themeColor="text1"/>
          <w:sz w:val="24"/>
          <w:szCs w:val="24"/>
          <w:u w:val="single"/>
        </w:rPr>
        <w:instrText xml:space="preserve">FORMTEXT</w:instrText>
      </w:r>
      <w:r>
        <w:rPr>
          <w:rFonts w:hint="eastAsia" w:ascii="仿宋_GB2312" w:hAnsi="仿宋_GB2312" w:cs="仿宋_GB2312"/>
          <w:color w:val="000000" w:themeColor="text1"/>
          <w:sz w:val="24"/>
          <w:szCs w:val="24"/>
          <w:u w:val="single"/>
        </w:rPr>
        <w:fldChar w:fldCharType="separate"/>
      </w:r>
      <w:r>
        <w:rPr>
          <w:rFonts w:ascii="仿宋_GB2312" w:hAnsi="仿宋_GB2312" w:cs="仿宋_GB2312"/>
          <w:color w:val="000000" w:themeColor="text1"/>
          <w:sz w:val="24"/>
          <w:szCs w:val="24"/>
          <w:u w:val="single"/>
        </w:rPr>
        <w:t>     </w:t>
      </w:r>
      <w:r>
        <w:rPr>
          <w:rFonts w:hint="eastAsia" w:ascii="仿宋_GB2312" w:hAnsi="仿宋_GB2312" w:cs="仿宋_GB2312"/>
          <w:color w:val="000000" w:themeColor="text1"/>
          <w:sz w:val="24"/>
          <w:szCs w:val="24"/>
          <w:u w:val="single"/>
        </w:rPr>
        <w:fldChar w:fldCharType="end"/>
      </w:r>
      <w:bookmarkEnd w:id="27"/>
      <w:r>
        <w:rPr>
          <w:rFonts w:hint="eastAsia" w:ascii="仿宋_GB2312" w:hAnsi="仿宋_GB2312" w:cs="仿宋_GB2312"/>
          <w:color w:val="000000" w:themeColor="text1"/>
          <w:sz w:val="24"/>
          <w:szCs w:val="24"/>
        </w:rPr>
        <w:t>。</w:t>
      </w:r>
    </w:p>
    <w:p>
      <w:pPr>
        <w:spacing w:line="380" w:lineRule="exact"/>
        <w:ind w:firstLine="432"/>
        <w:rPr>
          <w:rFonts w:ascii="仿宋_GB2312" w:hAnsi="仿宋_GB2312" w:cs="仿宋_GB2312"/>
          <w:color w:val="000000" w:themeColor="text1"/>
          <w:sz w:val="24"/>
          <w:szCs w:val="24"/>
          <w:u w:val="single"/>
        </w:rPr>
      </w:pPr>
      <w:r>
        <w:rPr>
          <w:rFonts w:hint="eastAsia" w:ascii="仿宋_GB2312" w:hAnsi="仿宋_GB2312" w:cs="仿宋_GB2312"/>
          <w:color w:val="000000" w:themeColor="text1"/>
          <w:sz w:val="24"/>
          <w:szCs w:val="24"/>
        </w:rPr>
        <w:t>(6.4.2)乙方开立的专门存放贷款资金的账户，名称为：</w:t>
      </w:r>
      <w:bookmarkStart w:id="28" w:name="Text27"/>
      <w:r>
        <w:rPr>
          <w:rFonts w:hint="eastAsia" w:ascii="仿宋_GB2312" w:hAnsi="仿宋_GB2312" w:cs="仿宋_GB2312"/>
          <w:color w:val="000000" w:themeColor="text1"/>
          <w:sz w:val="24"/>
          <w:szCs w:val="24"/>
          <w:u w:val="single"/>
        </w:rPr>
        <w:fldChar w:fldCharType="begin">
          <w:ffData>
            <w:name w:val="Text27"/>
            <w:enabled/>
            <w:calcOnExit w:val="0"/>
            <w:textInput/>
          </w:ffData>
        </w:fldChar>
      </w:r>
      <w:r>
        <w:rPr>
          <w:rFonts w:hint="eastAsia" w:ascii="仿宋_GB2312" w:hAnsi="仿宋_GB2312" w:cs="仿宋_GB2312"/>
          <w:color w:val="000000" w:themeColor="text1"/>
          <w:sz w:val="24"/>
          <w:szCs w:val="24"/>
          <w:u w:val="single"/>
        </w:rPr>
        <w:instrText xml:space="preserve">FORMTEXT</w:instrText>
      </w:r>
      <w:r>
        <w:rPr>
          <w:rFonts w:hint="eastAsia" w:ascii="仿宋_GB2312" w:hAnsi="仿宋_GB2312" w:cs="仿宋_GB2312"/>
          <w:color w:val="000000" w:themeColor="text1"/>
          <w:sz w:val="24"/>
          <w:szCs w:val="24"/>
          <w:u w:val="single"/>
        </w:rPr>
        <w:fldChar w:fldCharType="separate"/>
      </w:r>
      <w:r>
        <w:rPr>
          <w:rFonts w:ascii="仿宋_GB2312" w:hAnsi="仿宋_GB2312" w:cs="仿宋_GB2312"/>
          <w:color w:val="000000" w:themeColor="text1"/>
          <w:sz w:val="24"/>
          <w:szCs w:val="24"/>
          <w:u w:val="single"/>
        </w:rPr>
        <w:t>     </w:t>
      </w:r>
      <w:r>
        <w:rPr>
          <w:rFonts w:hint="eastAsia" w:ascii="仿宋_GB2312" w:hAnsi="仿宋_GB2312" w:cs="仿宋_GB2312"/>
          <w:color w:val="000000" w:themeColor="text1"/>
          <w:sz w:val="24"/>
          <w:szCs w:val="24"/>
          <w:u w:val="single"/>
        </w:rPr>
        <w:fldChar w:fldCharType="end"/>
      </w:r>
      <w:bookmarkEnd w:id="28"/>
      <w:r>
        <w:rPr>
          <w:rFonts w:hint="eastAsia" w:ascii="仿宋_GB2312" w:hAnsi="仿宋_GB2312" w:cs="仿宋_GB2312"/>
          <w:color w:val="000000" w:themeColor="text1"/>
          <w:sz w:val="24"/>
          <w:szCs w:val="24"/>
        </w:rPr>
        <w:t>，</w:t>
      </w:r>
    </w:p>
    <w:p>
      <w:pPr>
        <w:spacing w:line="380" w:lineRule="exact"/>
        <w:rPr>
          <w:rFonts w:hint="eastAsia" w:ascii="仿宋_GB2312" w:hAnsi="仿宋_GB2312" w:cs="仿宋_GB2312"/>
          <w:color w:val="000000" w:themeColor="text1"/>
          <w:sz w:val="24"/>
          <w:szCs w:val="24"/>
        </w:rPr>
      </w:pPr>
      <w:r>
        <w:rPr>
          <w:rFonts w:hint="eastAsia" w:ascii="仿宋_GB2312" w:hAnsi="仿宋_GB2312" w:cs="仿宋_GB2312"/>
          <w:color w:val="000000" w:themeColor="text1"/>
          <w:sz w:val="24"/>
          <w:szCs w:val="24"/>
        </w:rPr>
        <w:t>账号为：</w:t>
      </w:r>
      <w:bookmarkStart w:id="29" w:name="Text28"/>
      <w:r>
        <w:rPr>
          <w:rFonts w:hint="eastAsia" w:ascii="仿宋_GB2312" w:hAnsi="仿宋_GB2312" w:cs="仿宋_GB2312"/>
          <w:color w:val="000000" w:themeColor="text1"/>
          <w:sz w:val="24"/>
          <w:szCs w:val="24"/>
          <w:u w:val="single"/>
        </w:rPr>
        <w:fldChar w:fldCharType="begin">
          <w:ffData>
            <w:name w:val="Text28"/>
            <w:enabled/>
            <w:calcOnExit w:val="0"/>
            <w:textInput/>
          </w:ffData>
        </w:fldChar>
      </w:r>
      <w:r>
        <w:rPr>
          <w:rFonts w:hint="eastAsia" w:ascii="仿宋_GB2312" w:hAnsi="仿宋_GB2312" w:cs="仿宋_GB2312"/>
          <w:color w:val="000000" w:themeColor="text1"/>
          <w:sz w:val="24"/>
          <w:szCs w:val="24"/>
          <w:u w:val="single"/>
        </w:rPr>
        <w:instrText xml:space="preserve">FORMTEXT</w:instrText>
      </w:r>
      <w:r>
        <w:rPr>
          <w:rFonts w:hint="eastAsia" w:ascii="仿宋_GB2312" w:hAnsi="仿宋_GB2312" w:cs="仿宋_GB2312"/>
          <w:color w:val="000000" w:themeColor="text1"/>
          <w:sz w:val="24"/>
          <w:szCs w:val="24"/>
          <w:u w:val="single"/>
        </w:rPr>
        <w:fldChar w:fldCharType="separate"/>
      </w:r>
      <w:r>
        <w:rPr>
          <w:rFonts w:ascii="仿宋_GB2312" w:hAnsi="仿宋_GB2312" w:cs="仿宋_GB2312"/>
          <w:color w:val="000000" w:themeColor="text1"/>
          <w:sz w:val="24"/>
          <w:szCs w:val="24"/>
          <w:u w:val="single"/>
        </w:rPr>
        <w:t>     </w:t>
      </w:r>
      <w:r>
        <w:rPr>
          <w:rFonts w:hint="eastAsia" w:ascii="仿宋_GB2312" w:hAnsi="仿宋_GB2312" w:cs="仿宋_GB2312"/>
          <w:color w:val="000000" w:themeColor="text1"/>
          <w:sz w:val="24"/>
          <w:szCs w:val="24"/>
          <w:u w:val="single"/>
        </w:rPr>
        <w:fldChar w:fldCharType="end"/>
      </w:r>
      <w:bookmarkEnd w:id="29"/>
      <w:r>
        <w:rPr>
          <w:rFonts w:hint="eastAsia" w:ascii="仿宋_GB2312" w:hAnsi="仿宋_GB2312" w:cs="仿宋_GB2312"/>
          <w:color w:val="000000" w:themeColor="text1"/>
          <w:sz w:val="24"/>
          <w:szCs w:val="24"/>
        </w:rPr>
        <w:t>。</w:t>
      </w:r>
    </w:p>
    <w:p>
      <w:pPr>
        <w:spacing w:line="380" w:lineRule="exact"/>
        <w:rPr>
          <w:rFonts w:hint="eastAsia" w:ascii="仿宋_GB2312" w:hAnsi="仿宋_GB2312" w:cs="仿宋_GB2312"/>
          <w:color w:val="000000" w:themeColor="text1"/>
          <w:sz w:val="24"/>
          <w:szCs w:val="24"/>
        </w:rPr>
      </w:pPr>
      <w:r>
        <w:rPr>
          <w:rFonts w:hint="eastAsia" w:ascii="仿宋_GB2312" w:hAnsi="仿宋_GB2312" w:cs="仿宋_GB2312"/>
          <w:color w:val="000000"/>
          <w:sz w:val="24"/>
          <w:szCs w:val="24"/>
          <w:lang w:eastAsia="zh-CN"/>
        </w:rPr>
        <w:t>　　</w:t>
      </w:r>
      <w:r>
        <w:rPr>
          <w:rFonts w:hint="eastAsia" w:ascii="仿宋_GB2312" w:hAnsi="仿宋_GB2312" w:cs="仿宋_GB2312"/>
          <w:color w:val="000000"/>
          <w:sz w:val="24"/>
          <w:szCs w:val="24"/>
        </w:rPr>
        <w:t>(6.4.</w:t>
      </w:r>
      <w:r>
        <w:rPr>
          <w:rFonts w:hint="eastAsia" w:ascii="仿宋_GB2312" w:hAnsi="仿宋_GB2312" w:cs="仿宋_GB2312"/>
          <w:color w:val="000000"/>
          <w:sz w:val="24"/>
          <w:szCs w:val="24"/>
          <w:lang w:val="en-US" w:eastAsia="zh-CN"/>
        </w:rPr>
        <w:t>3</w:t>
      </w:r>
      <w:r>
        <w:rPr>
          <w:rFonts w:hint="eastAsia" w:ascii="仿宋_GB2312" w:hAnsi="仿宋_GB2312" w:cs="仿宋_GB2312"/>
          <w:color w:val="000000"/>
          <w:sz w:val="24"/>
          <w:szCs w:val="24"/>
        </w:rPr>
        <w:t>)乙方开立</w:t>
      </w:r>
      <w:r>
        <w:rPr>
          <w:rFonts w:hint="default" w:ascii="仿宋_GB2312" w:hAnsi="仿宋_GB2312" w:cs="仿宋_GB2312"/>
          <w:color w:val="000000"/>
          <w:sz w:val="24"/>
          <w:szCs w:val="24"/>
        </w:rPr>
        <w:t>的数字人民币钱包编号（钱包ID）：</w:t>
      </w:r>
      <w:r>
        <w:rPr>
          <w:rFonts w:hint="eastAsia" w:ascii="仿宋_GB2312" w:hAnsi="仿宋_GB2312" w:cs="仿宋_GB2312"/>
          <w:color w:val="000000"/>
          <w:sz w:val="24"/>
          <w:szCs w:val="24"/>
          <w:u w:val="single"/>
        </w:rPr>
        <w:fldChar w:fldCharType="begin">
          <w:ffData>
            <w:name w:val="Text30"/>
            <w:enabled/>
            <w:calcOnExit w:val="0"/>
            <w:textInput/>
          </w:ffData>
        </w:fldChar>
      </w:r>
      <w:r>
        <w:rPr>
          <w:rFonts w:hint="eastAsia" w:ascii="仿宋_GB2312" w:hAnsi="仿宋_GB2312" w:cs="仿宋_GB2312"/>
          <w:color w:val="000000"/>
          <w:sz w:val="24"/>
          <w:szCs w:val="24"/>
          <w:u w:val="single"/>
        </w:rPr>
        <w:instrText xml:space="preserve">FORMTEXT</w:instrText>
      </w:r>
      <w:r>
        <w:rPr>
          <w:rFonts w:hint="eastAsia" w:ascii="仿宋_GB2312" w:hAnsi="仿宋_GB2312" w:cs="仿宋_GB2312"/>
          <w:color w:val="000000"/>
          <w:sz w:val="24"/>
          <w:szCs w:val="24"/>
          <w:u w:val="single"/>
        </w:rPr>
        <w:fldChar w:fldCharType="separate"/>
      </w:r>
      <w:r>
        <w:rPr>
          <w:rFonts w:ascii="仿宋_GB2312" w:hAnsi="仿宋_GB2312" w:cs="仿宋_GB2312"/>
          <w:color w:val="000000"/>
          <w:sz w:val="24"/>
          <w:szCs w:val="24"/>
          <w:u w:val="single"/>
        </w:rPr>
        <w:t>     </w:t>
      </w:r>
      <w:r>
        <w:rPr>
          <w:rFonts w:hint="eastAsia" w:ascii="仿宋_GB2312" w:hAnsi="仿宋_GB2312" w:cs="仿宋_GB2312"/>
          <w:color w:val="000000"/>
          <w:sz w:val="24"/>
          <w:szCs w:val="24"/>
          <w:u w:val="single"/>
        </w:rPr>
        <w:fldChar w:fldCharType="end"/>
      </w:r>
      <w:r>
        <w:rPr>
          <w:rFonts w:hint="default" w:ascii="仿宋_GB2312" w:hAnsi="仿宋_GB2312" w:cs="仿宋_GB2312"/>
          <w:color w:val="000000"/>
          <w:sz w:val="24"/>
          <w:szCs w:val="24"/>
        </w:rPr>
        <w:t>，名称为：</w:t>
      </w:r>
      <w:r>
        <w:rPr>
          <w:rFonts w:hint="eastAsia" w:ascii="仿宋_GB2312" w:hAnsi="仿宋_GB2312" w:cs="仿宋_GB2312"/>
          <w:color w:val="000000"/>
          <w:sz w:val="24"/>
          <w:szCs w:val="24"/>
          <w:u w:val="single"/>
        </w:rPr>
        <w:fldChar w:fldCharType="begin">
          <w:ffData>
            <w:name w:val="Text30"/>
            <w:enabled/>
            <w:calcOnExit w:val="0"/>
            <w:textInput/>
          </w:ffData>
        </w:fldChar>
      </w:r>
      <w:r>
        <w:rPr>
          <w:rFonts w:hint="eastAsia" w:ascii="仿宋_GB2312" w:hAnsi="仿宋_GB2312" w:cs="仿宋_GB2312"/>
          <w:color w:val="000000"/>
          <w:sz w:val="24"/>
          <w:szCs w:val="24"/>
          <w:u w:val="single"/>
        </w:rPr>
        <w:instrText xml:space="preserve">FORMTEXT</w:instrText>
      </w:r>
      <w:r>
        <w:rPr>
          <w:rFonts w:hint="eastAsia" w:ascii="仿宋_GB2312" w:hAnsi="仿宋_GB2312" w:cs="仿宋_GB2312"/>
          <w:color w:val="000000"/>
          <w:sz w:val="24"/>
          <w:szCs w:val="24"/>
          <w:u w:val="single"/>
        </w:rPr>
        <w:fldChar w:fldCharType="separate"/>
      </w:r>
      <w:r>
        <w:rPr>
          <w:rFonts w:ascii="仿宋_GB2312" w:hAnsi="仿宋_GB2312" w:cs="仿宋_GB2312"/>
          <w:color w:val="000000"/>
          <w:sz w:val="24"/>
          <w:szCs w:val="24"/>
          <w:u w:val="single"/>
        </w:rPr>
        <w:t>     </w:t>
      </w:r>
      <w:r>
        <w:rPr>
          <w:rFonts w:hint="eastAsia" w:ascii="仿宋_GB2312" w:hAnsi="仿宋_GB2312" w:cs="仿宋_GB2312"/>
          <w:color w:val="000000"/>
          <w:sz w:val="24"/>
          <w:szCs w:val="24"/>
          <w:u w:val="single"/>
        </w:rPr>
        <w:fldChar w:fldCharType="end"/>
      </w:r>
      <w:r>
        <w:rPr>
          <w:rFonts w:hint="eastAsia" w:ascii="仿宋_GB2312" w:hAnsi="仿宋_GB2312" w:cs="仿宋_GB2312"/>
          <w:color w:val="000000"/>
          <w:sz w:val="24"/>
          <w:szCs w:val="24"/>
          <w:u w:val="none"/>
          <w:lang w:eastAsia="zh-CN"/>
        </w:rPr>
        <w:t>。</w:t>
      </w:r>
      <w:r>
        <w:rPr>
          <w:rFonts w:hint="eastAsia" w:ascii="仿宋_GB2312" w:hAnsi="仿宋_GB2312" w:cs="仿宋_GB2312"/>
          <w:color w:val="000000"/>
          <w:sz w:val="24"/>
          <w:szCs w:val="24"/>
        </w:rPr>
        <w:t>  </w:t>
      </w:r>
    </w:p>
    <w:p>
      <w:pPr>
        <w:spacing w:line="380" w:lineRule="exact"/>
        <w:ind w:firstLine="480" w:firstLineChars="200"/>
        <w:rPr>
          <w:rFonts w:ascii="仿宋_GB2312" w:hAnsi="仿宋_GB2312" w:cs="仿宋_GB2312"/>
          <w:color w:val="000000" w:themeColor="text1"/>
          <w:sz w:val="24"/>
          <w:szCs w:val="24"/>
        </w:rPr>
      </w:pPr>
      <w:r>
        <w:rPr>
          <w:rFonts w:hint="eastAsia" w:ascii="仿宋_GB2312" w:hAnsi="仿宋_GB2312" w:cs="仿宋_GB2312"/>
          <w:color w:val="000000" w:themeColor="text1"/>
          <w:sz w:val="24"/>
          <w:szCs w:val="24"/>
        </w:rPr>
        <w:t>第七条 贷款资金支付</w:t>
      </w:r>
    </w:p>
    <w:p>
      <w:pPr>
        <w:spacing w:line="380" w:lineRule="exact"/>
        <w:ind w:firstLine="480"/>
        <w:rPr>
          <w:rFonts w:ascii="仿宋_GB2312" w:hAnsi="仿宋_GB2312" w:cs="仿宋_GB2312"/>
          <w:color w:val="000000" w:themeColor="text1"/>
          <w:sz w:val="24"/>
          <w:szCs w:val="24"/>
        </w:rPr>
      </w:pPr>
      <w:r>
        <w:rPr>
          <w:rFonts w:hint="eastAsia" w:ascii="仿宋_GB2312" w:hAnsi="仿宋_GB2312" w:cs="仿宋_GB2312"/>
          <w:color w:val="000000" w:themeColor="text1"/>
          <w:sz w:val="24"/>
          <w:szCs w:val="24"/>
        </w:rPr>
        <w:t>(7.1)贷款资金支付方式分为甲方受托支付和乙方自主支付。</w:t>
      </w:r>
    </w:p>
    <w:p>
      <w:pPr>
        <w:spacing w:line="380" w:lineRule="exact"/>
        <w:ind w:firstLine="480"/>
        <w:rPr>
          <w:rFonts w:ascii="仿宋_GB2312" w:hAnsi="仿宋_GB2312" w:cs="仿宋_GB2312"/>
          <w:color w:val="000000" w:themeColor="text1"/>
          <w:sz w:val="24"/>
          <w:szCs w:val="24"/>
        </w:rPr>
      </w:pPr>
      <w:r>
        <w:rPr>
          <w:rFonts w:hint="eastAsia" w:ascii="仿宋_GB2312" w:hAnsi="仿宋_GB2312" w:cs="仿宋_GB2312"/>
          <w:color w:val="000000" w:themeColor="text1"/>
          <w:sz w:val="24"/>
          <w:szCs w:val="24"/>
        </w:rPr>
        <w:t>(7.1.1)甲方受托支付：是指甲方根据乙方的提款申请和支付委托，经审核无误后，将贷款资金支付给符合合同约定用途的乙方交易对手。若第6.4.2条约定提款存入乙方开立的专门存放贷款资金的账户的，受托支付通过该账户办理。</w:t>
      </w:r>
    </w:p>
    <w:p>
      <w:pPr>
        <w:spacing w:line="380" w:lineRule="exact"/>
        <w:ind w:firstLine="480"/>
        <w:rPr>
          <w:rFonts w:ascii="仿宋_GB2312" w:hAnsi="仿宋_GB2312" w:cs="仿宋_GB2312"/>
          <w:color w:val="000000" w:themeColor="text1"/>
          <w:sz w:val="24"/>
          <w:szCs w:val="24"/>
        </w:rPr>
      </w:pPr>
      <w:r>
        <w:rPr>
          <w:rFonts w:hint="eastAsia" w:ascii="仿宋_GB2312" w:hAnsi="仿宋_GB2312" w:cs="仿宋_GB2312"/>
          <w:color w:val="000000" w:themeColor="text1"/>
          <w:sz w:val="24"/>
          <w:szCs w:val="24"/>
        </w:rPr>
        <w:t>(7.1.2)乙方自主支付：是指甲方根据乙方的提款申请将贷款资金发放至乙方账户后，由乙方自主支付给符合合同约定用途的乙方交易对手。若第6.4.2条约定提款存入乙方开立的专门存放贷款资金的账户的，自主支付通过该账户办理。</w:t>
      </w:r>
    </w:p>
    <w:p>
      <w:pPr>
        <w:spacing w:line="380" w:lineRule="exact"/>
        <w:ind w:firstLine="480"/>
        <w:rPr>
          <w:rFonts w:ascii="仿宋_GB2312" w:hAnsi="仿宋_GB2312" w:cs="仿宋_GB2312"/>
          <w:b/>
          <w:color w:val="000000" w:themeColor="text1"/>
          <w:sz w:val="24"/>
          <w:szCs w:val="24"/>
        </w:rPr>
      </w:pPr>
      <w:r>
        <w:rPr>
          <w:rFonts w:hint="eastAsia" w:ascii="仿宋_GB2312" w:hAnsi="仿宋_GB2312" w:cs="仿宋_GB2312"/>
          <w:b/>
          <w:color w:val="000000" w:themeColor="text1"/>
          <w:sz w:val="24"/>
          <w:szCs w:val="24"/>
        </w:rPr>
        <w:t>(7.2)除有下列情形之一的，贷款资金支付，应采用第</w:t>
      </w:r>
      <w:bookmarkStart w:id="30" w:name="Text29"/>
      <w:r>
        <w:rPr>
          <w:rFonts w:hint="eastAsia" w:ascii="仿宋_GB2312" w:hAnsi="仿宋_GB2312" w:cs="仿宋_GB2312"/>
          <w:b/>
          <w:color w:val="000000" w:themeColor="text1"/>
          <w:sz w:val="24"/>
          <w:szCs w:val="24"/>
          <w:u w:val="single"/>
        </w:rPr>
        <w:fldChar w:fldCharType="begin">
          <w:ffData>
            <w:name w:val="Text29"/>
            <w:enabled/>
            <w:calcOnExit w:val="0"/>
            <w:textInput/>
          </w:ffData>
        </w:fldChar>
      </w:r>
      <w:r>
        <w:rPr>
          <w:rFonts w:hint="eastAsia" w:ascii="仿宋_GB2312" w:hAnsi="仿宋_GB2312" w:cs="仿宋_GB2312"/>
          <w:b/>
          <w:color w:val="000000" w:themeColor="text1"/>
          <w:sz w:val="24"/>
          <w:szCs w:val="24"/>
          <w:u w:val="single"/>
        </w:rPr>
        <w:instrText xml:space="preserve">FORMTEXT</w:instrText>
      </w:r>
      <w:r>
        <w:rPr>
          <w:rFonts w:hint="eastAsia" w:ascii="仿宋_GB2312" w:hAnsi="仿宋_GB2312" w:cs="仿宋_GB2312"/>
          <w:b/>
          <w:color w:val="000000" w:themeColor="text1"/>
          <w:sz w:val="24"/>
          <w:szCs w:val="24"/>
          <w:u w:val="single"/>
        </w:rPr>
        <w:fldChar w:fldCharType="separate"/>
      </w:r>
      <w:r>
        <w:rPr>
          <w:rFonts w:ascii="仿宋_GB2312" w:hAnsi="仿宋_GB2312" w:cs="仿宋_GB2312"/>
          <w:b/>
          <w:color w:val="000000" w:themeColor="text1"/>
          <w:sz w:val="24"/>
          <w:szCs w:val="24"/>
          <w:u w:val="single"/>
        </w:rPr>
        <w:t>     </w:t>
      </w:r>
      <w:r>
        <w:rPr>
          <w:rFonts w:hint="eastAsia" w:ascii="仿宋_GB2312" w:hAnsi="仿宋_GB2312" w:cs="仿宋_GB2312"/>
          <w:b/>
          <w:color w:val="000000" w:themeColor="text1"/>
          <w:sz w:val="24"/>
          <w:szCs w:val="24"/>
          <w:u w:val="single"/>
        </w:rPr>
        <w:fldChar w:fldCharType="end"/>
      </w:r>
      <w:bookmarkEnd w:id="30"/>
      <w:r>
        <w:rPr>
          <w:rFonts w:hint="eastAsia" w:ascii="仿宋_GB2312" w:hAnsi="仿宋_GB2312" w:cs="仿宋_GB2312"/>
          <w:b/>
          <w:color w:val="000000" w:themeColor="text1"/>
          <w:sz w:val="24"/>
          <w:szCs w:val="24"/>
        </w:rPr>
        <w:t>条所列方式支付。</w:t>
      </w:r>
    </w:p>
    <w:p>
      <w:pPr>
        <w:spacing w:line="380" w:lineRule="exact"/>
        <w:ind w:firstLine="480"/>
        <w:rPr>
          <w:rFonts w:ascii="仿宋_GB2312" w:hAnsi="仿宋_GB2312" w:cs="仿宋_GB2312"/>
          <w:b/>
          <w:color w:val="000000" w:themeColor="text1"/>
          <w:sz w:val="24"/>
          <w:szCs w:val="24"/>
        </w:rPr>
      </w:pPr>
      <w:r>
        <w:rPr>
          <w:rFonts w:hint="eastAsia" w:ascii="仿宋_GB2312" w:hAnsi="仿宋_GB2312" w:cs="仿宋_GB2312"/>
          <w:b/>
          <w:color w:val="000000" w:themeColor="text1"/>
          <w:sz w:val="24"/>
          <w:szCs w:val="24"/>
        </w:rPr>
        <w:t>(7.2.1)乙方无法事先确定具体交易对象且金额不超过30万元人民币的；</w:t>
      </w:r>
    </w:p>
    <w:p>
      <w:pPr>
        <w:spacing w:line="380" w:lineRule="exact"/>
        <w:ind w:firstLine="480"/>
        <w:rPr>
          <w:rFonts w:ascii="仿宋_GB2312" w:hAnsi="仿宋_GB2312" w:cs="仿宋_GB2312"/>
          <w:b/>
          <w:color w:val="000000" w:themeColor="text1"/>
          <w:sz w:val="24"/>
          <w:szCs w:val="24"/>
        </w:rPr>
      </w:pPr>
      <w:r>
        <w:rPr>
          <w:rFonts w:hint="eastAsia" w:ascii="仿宋_GB2312" w:hAnsi="仿宋_GB2312" w:cs="仿宋_GB2312"/>
          <w:b/>
          <w:color w:val="000000" w:themeColor="text1"/>
          <w:sz w:val="24"/>
          <w:szCs w:val="24"/>
        </w:rPr>
        <w:t>(7.2.2)乙方交易对象不具备条件有效使用非现金结算方式的；</w:t>
      </w:r>
    </w:p>
    <w:p>
      <w:pPr>
        <w:spacing w:line="380" w:lineRule="exact"/>
        <w:ind w:firstLine="480"/>
        <w:rPr>
          <w:rFonts w:ascii="仿宋_GB2312" w:hAnsi="仿宋_GB2312" w:cs="仿宋_GB2312"/>
          <w:b/>
          <w:color w:val="000000" w:themeColor="text1"/>
          <w:sz w:val="24"/>
          <w:szCs w:val="24"/>
        </w:rPr>
      </w:pPr>
      <w:r>
        <w:rPr>
          <w:rFonts w:hint="eastAsia" w:ascii="仿宋_GB2312" w:hAnsi="仿宋_GB2312" w:cs="仿宋_GB2312"/>
          <w:b/>
          <w:color w:val="000000" w:themeColor="text1"/>
          <w:sz w:val="24"/>
          <w:szCs w:val="24"/>
        </w:rPr>
        <w:t>(7.2.3)生产经营性贷款资金用于生产经营且金额不超过50万元人民币的；</w:t>
      </w:r>
    </w:p>
    <w:p>
      <w:pPr>
        <w:spacing w:line="380" w:lineRule="exact"/>
        <w:ind w:firstLine="480"/>
        <w:rPr>
          <w:rFonts w:ascii="仿宋_GB2312" w:hAnsi="仿宋_GB2312" w:cs="仿宋_GB2312"/>
          <w:b/>
          <w:color w:val="000000" w:themeColor="text1"/>
          <w:sz w:val="24"/>
          <w:szCs w:val="24"/>
        </w:rPr>
      </w:pPr>
      <w:r>
        <w:rPr>
          <w:rFonts w:hint="eastAsia" w:ascii="仿宋_GB2312" w:hAnsi="仿宋_GB2312" w:cs="仿宋_GB2312"/>
          <w:b/>
          <w:color w:val="000000" w:themeColor="text1"/>
          <w:sz w:val="24"/>
          <w:szCs w:val="24"/>
        </w:rPr>
        <w:t>(7.2.4)法律法规规定的其他情形的。</w:t>
      </w:r>
    </w:p>
    <w:p>
      <w:pPr>
        <w:spacing w:line="380" w:lineRule="exact"/>
        <w:ind w:firstLine="480"/>
        <w:rPr>
          <w:rFonts w:ascii="仿宋_GB2312" w:hAnsi="仿宋_GB2312" w:cs="仿宋_GB2312"/>
          <w:color w:val="000000" w:themeColor="text1"/>
          <w:sz w:val="24"/>
          <w:szCs w:val="24"/>
        </w:rPr>
      </w:pPr>
      <w:r>
        <w:rPr>
          <w:rFonts w:hint="eastAsia" w:ascii="仿宋_GB2312" w:hAnsi="仿宋_GB2312" w:cs="仿宋_GB2312"/>
          <w:color w:val="000000" w:themeColor="text1"/>
          <w:sz w:val="24"/>
          <w:szCs w:val="24"/>
        </w:rPr>
        <w:t>(7.3)除第7.2条外的其他贷款资金支付可以选择第</w:t>
      </w:r>
      <w:bookmarkStart w:id="31" w:name="Text30"/>
      <w:r>
        <w:rPr>
          <w:rFonts w:hint="eastAsia" w:ascii="仿宋_GB2312" w:hAnsi="仿宋_GB2312" w:cs="仿宋_GB2312"/>
          <w:color w:val="000000" w:themeColor="text1"/>
          <w:sz w:val="24"/>
          <w:szCs w:val="24"/>
          <w:u w:val="single"/>
        </w:rPr>
        <w:fldChar w:fldCharType="begin">
          <w:ffData>
            <w:name w:val="Text30"/>
            <w:enabled/>
            <w:calcOnExit w:val="0"/>
            <w:textInput/>
          </w:ffData>
        </w:fldChar>
      </w:r>
      <w:r>
        <w:rPr>
          <w:rFonts w:hint="eastAsia" w:ascii="仿宋_GB2312" w:hAnsi="仿宋_GB2312" w:cs="仿宋_GB2312"/>
          <w:color w:val="000000" w:themeColor="text1"/>
          <w:sz w:val="24"/>
          <w:szCs w:val="24"/>
          <w:u w:val="single"/>
        </w:rPr>
        <w:instrText xml:space="preserve">FORMTEXT</w:instrText>
      </w:r>
      <w:r>
        <w:rPr>
          <w:rFonts w:hint="eastAsia" w:ascii="仿宋_GB2312" w:hAnsi="仿宋_GB2312" w:cs="仿宋_GB2312"/>
          <w:color w:val="000000" w:themeColor="text1"/>
          <w:sz w:val="24"/>
          <w:szCs w:val="24"/>
          <w:u w:val="single"/>
        </w:rPr>
        <w:fldChar w:fldCharType="separate"/>
      </w:r>
      <w:r>
        <w:rPr>
          <w:rFonts w:ascii="仿宋_GB2312" w:hAnsi="仿宋_GB2312" w:cs="仿宋_GB2312"/>
          <w:color w:val="000000" w:themeColor="text1"/>
          <w:sz w:val="24"/>
          <w:szCs w:val="24"/>
          <w:u w:val="single"/>
        </w:rPr>
        <w:t>     </w:t>
      </w:r>
      <w:r>
        <w:rPr>
          <w:rFonts w:hint="eastAsia" w:ascii="仿宋_GB2312" w:hAnsi="仿宋_GB2312" w:cs="仿宋_GB2312"/>
          <w:color w:val="000000" w:themeColor="text1"/>
          <w:sz w:val="24"/>
          <w:szCs w:val="24"/>
          <w:u w:val="single"/>
        </w:rPr>
        <w:fldChar w:fldCharType="end"/>
      </w:r>
      <w:bookmarkEnd w:id="31"/>
      <w:r>
        <w:rPr>
          <w:rFonts w:hint="eastAsia" w:ascii="仿宋_GB2312" w:hAnsi="仿宋_GB2312" w:cs="仿宋_GB2312"/>
          <w:color w:val="000000" w:themeColor="text1"/>
          <w:sz w:val="24"/>
          <w:szCs w:val="24"/>
        </w:rPr>
        <w:t>条所列方式支付。</w:t>
      </w:r>
    </w:p>
    <w:p>
      <w:pPr>
        <w:spacing w:line="380" w:lineRule="exact"/>
        <w:ind w:firstLine="480"/>
        <w:rPr>
          <w:rFonts w:ascii="仿宋_GB2312" w:hAnsi="仿宋_GB2312" w:cs="仿宋_GB2312"/>
          <w:color w:val="000000" w:themeColor="text1"/>
          <w:sz w:val="24"/>
          <w:szCs w:val="24"/>
        </w:rPr>
      </w:pPr>
      <w:r>
        <w:rPr>
          <w:rFonts w:hint="eastAsia" w:ascii="仿宋_GB2312" w:hAnsi="仿宋_GB2312" w:cs="仿宋_GB2312"/>
          <w:color w:val="000000" w:themeColor="text1"/>
          <w:sz w:val="24"/>
          <w:szCs w:val="24"/>
        </w:rPr>
        <w:t>(7.4)采取第7.1.1条所列方式支付的，乙方应于支付申请日前</w:t>
      </w:r>
      <w:bookmarkStart w:id="32" w:name="Text31"/>
      <w:r>
        <w:rPr>
          <w:rFonts w:hint="eastAsia" w:ascii="仿宋_GB2312" w:hAnsi="仿宋_GB2312" w:cs="仿宋_GB2312"/>
          <w:color w:val="000000" w:themeColor="text1"/>
          <w:sz w:val="24"/>
          <w:szCs w:val="24"/>
          <w:u w:val="single"/>
        </w:rPr>
        <w:fldChar w:fldCharType="begin">
          <w:ffData>
            <w:name w:val="Text31"/>
            <w:enabled/>
            <w:calcOnExit w:val="0"/>
            <w:textInput/>
          </w:ffData>
        </w:fldChar>
      </w:r>
      <w:r>
        <w:rPr>
          <w:rFonts w:hint="eastAsia" w:ascii="仿宋_GB2312" w:hAnsi="仿宋_GB2312" w:cs="仿宋_GB2312"/>
          <w:color w:val="000000" w:themeColor="text1"/>
          <w:sz w:val="24"/>
          <w:szCs w:val="24"/>
          <w:u w:val="single"/>
        </w:rPr>
        <w:instrText xml:space="preserve">FORMTEXT</w:instrText>
      </w:r>
      <w:r>
        <w:rPr>
          <w:rFonts w:hint="eastAsia" w:ascii="仿宋_GB2312" w:hAnsi="仿宋_GB2312" w:cs="仿宋_GB2312"/>
          <w:color w:val="000000" w:themeColor="text1"/>
          <w:sz w:val="24"/>
          <w:szCs w:val="24"/>
          <w:u w:val="single"/>
        </w:rPr>
        <w:fldChar w:fldCharType="separate"/>
      </w:r>
      <w:r>
        <w:rPr>
          <w:rFonts w:ascii="仿宋_GB2312" w:hAnsi="仿宋_GB2312" w:cs="仿宋_GB2312"/>
          <w:color w:val="000000" w:themeColor="text1"/>
          <w:sz w:val="24"/>
          <w:szCs w:val="24"/>
          <w:u w:val="single"/>
        </w:rPr>
        <w:t>     </w:t>
      </w:r>
      <w:r>
        <w:rPr>
          <w:rFonts w:hint="eastAsia" w:ascii="仿宋_GB2312" w:hAnsi="仿宋_GB2312" w:cs="仿宋_GB2312"/>
          <w:color w:val="000000" w:themeColor="text1"/>
          <w:sz w:val="24"/>
          <w:szCs w:val="24"/>
          <w:u w:val="single"/>
        </w:rPr>
        <w:fldChar w:fldCharType="end"/>
      </w:r>
      <w:bookmarkEnd w:id="32"/>
      <w:r>
        <w:rPr>
          <w:rFonts w:hint="eastAsia" w:ascii="仿宋_GB2312" w:hAnsi="仿宋_GB2312" w:cs="仿宋_GB2312"/>
          <w:color w:val="000000" w:themeColor="text1"/>
          <w:sz w:val="24"/>
          <w:szCs w:val="24"/>
        </w:rPr>
        <w:t>个法定工作日将相关交易材料报送至甲方；采取第7.1.2条所列方式支付的，乙方应于贷款资金支付后日内书面汇总报告贷款资金支付情况。</w:t>
      </w:r>
    </w:p>
    <w:p>
      <w:pPr>
        <w:spacing w:line="380" w:lineRule="exact"/>
        <w:ind w:firstLine="480"/>
        <w:rPr>
          <w:rFonts w:hint="eastAsia" w:ascii="仿宋_GB2312" w:hAnsi="仿宋_GB2312" w:cs="仿宋_GB2312"/>
          <w:color w:val="000000" w:themeColor="text1"/>
          <w:sz w:val="24"/>
          <w:szCs w:val="24"/>
        </w:rPr>
      </w:pPr>
      <w:r>
        <w:rPr>
          <w:rFonts w:hint="eastAsia" w:ascii="仿宋_GB2312" w:hAnsi="仿宋_GB2312" w:cs="仿宋_GB2312"/>
          <w:color w:val="000000" w:themeColor="text1"/>
          <w:sz w:val="24"/>
          <w:szCs w:val="24"/>
        </w:rPr>
        <w:t>(7.5)在支付过程中，乙方出现下列情形之一的，甲方可与乙方协商补充书面提款条件，作为本合同组成部分，</w:t>
      </w:r>
      <w:r>
        <w:rPr>
          <w:rFonts w:hint="eastAsia" w:ascii="仿宋_GB2312" w:hAnsi="仿宋_GB2312" w:cs="仿宋_GB2312"/>
          <w:color w:val="000000" w:themeColor="text1"/>
          <w:sz w:val="24"/>
          <w:szCs w:val="24"/>
          <w:lang w:val="en-US" w:eastAsia="zh-CN"/>
        </w:rPr>
        <w:t>根据实际情况，</w:t>
      </w:r>
      <w:r>
        <w:rPr>
          <w:rFonts w:hint="eastAsia" w:ascii="仿宋_GB2312" w:hAnsi="仿宋_GB2312" w:cs="仿宋_GB2312"/>
          <w:color w:val="000000" w:themeColor="text1"/>
          <w:sz w:val="24"/>
          <w:szCs w:val="24"/>
        </w:rPr>
        <w:t>采取提前收回贷款、</w:t>
      </w:r>
      <w:r>
        <w:rPr>
          <w:rFonts w:hint="eastAsia" w:ascii="仿宋_GB2312" w:hAnsi="仿宋_GB2312" w:cs="仿宋_GB2312"/>
          <w:color w:val="000000" w:themeColor="text1"/>
          <w:sz w:val="24"/>
          <w:szCs w:val="24"/>
          <w:lang w:eastAsia="zh-CN"/>
        </w:rPr>
        <w:t>下调贷款风险分类、</w:t>
      </w:r>
      <w:r>
        <w:rPr>
          <w:rFonts w:hint="eastAsia" w:ascii="仿宋_GB2312" w:hAnsi="仿宋_GB2312" w:cs="仿宋_GB2312"/>
          <w:color w:val="000000" w:themeColor="text1"/>
          <w:sz w:val="24"/>
          <w:szCs w:val="24"/>
        </w:rPr>
        <w:t>调整贷款支付方式、调整贷款利率、收取罚息、压降授信额度、停止或中止贷款发放等措施，并追究</w:t>
      </w:r>
      <w:r>
        <w:rPr>
          <w:rFonts w:hint="eastAsia" w:ascii="仿宋_GB2312" w:hAnsi="仿宋_GB2312" w:cs="仿宋_GB2312"/>
          <w:color w:val="000000" w:themeColor="text1"/>
          <w:sz w:val="24"/>
          <w:szCs w:val="24"/>
          <w:lang w:val="en-US" w:eastAsia="zh-CN"/>
        </w:rPr>
        <w:t>乙方</w:t>
      </w:r>
      <w:r>
        <w:rPr>
          <w:rFonts w:hint="eastAsia" w:ascii="仿宋_GB2312" w:hAnsi="仿宋_GB2312" w:cs="仿宋_GB2312"/>
          <w:color w:val="000000" w:themeColor="text1"/>
          <w:sz w:val="24"/>
          <w:szCs w:val="24"/>
        </w:rPr>
        <w:t>相应</w:t>
      </w:r>
      <w:r>
        <w:rPr>
          <w:rFonts w:hint="eastAsia" w:ascii="仿宋_GB2312" w:hAnsi="仿宋_GB2312" w:cs="仿宋_GB2312"/>
          <w:color w:val="000000" w:themeColor="text1"/>
          <w:sz w:val="24"/>
          <w:szCs w:val="24"/>
          <w:lang w:val="en-US" w:eastAsia="zh-CN"/>
        </w:rPr>
        <w:t>的</w:t>
      </w:r>
      <w:r>
        <w:rPr>
          <w:rFonts w:hint="eastAsia" w:ascii="仿宋_GB2312" w:hAnsi="仿宋_GB2312" w:cs="仿宋_GB2312"/>
          <w:color w:val="000000" w:themeColor="text1"/>
          <w:sz w:val="24"/>
          <w:szCs w:val="24"/>
        </w:rPr>
        <w:t>法律责任：</w:t>
      </w:r>
    </w:p>
    <w:p>
      <w:pPr>
        <w:spacing w:line="380" w:lineRule="exact"/>
        <w:ind w:firstLine="600" w:firstLineChars="250"/>
        <w:rPr>
          <w:rFonts w:ascii="仿宋_GB2312" w:hAnsi="仿宋_GB2312" w:cs="仿宋_GB2312"/>
          <w:color w:val="000000" w:themeColor="text1"/>
          <w:sz w:val="24"/>
          <w:szCs w:val="24"/>
        </w:rPr>
      </w:pPr>
      <w:r>
        <w:rPr>
          <w:rFonts w:hint="eastAsia" w:ascii="仿宋_GB2312" w:hAnsi="仿宋_GB2312" w:cs="仿宋_GB2312"/>
          <w:color w:val="000000" w:themeColor="text1"/>
          <w:sz w:val="24"/>
          <w:szCs w:val="24"/>
        </w:rPr>
        <w:t>(7.5.1)信用状况下降；</w:t>
      </w:r>
    </w:p>
    <w:p>
      <w:pPr>
        <w:spacing w:line="380" w:lineRule="exact"/>
        <w:ind w:firstLine="600" w:firstLineChars="250"/>
        <w:rPr>
          <w:rFonts w:ascii="仿宋_GB2312" w:hAnsi="仿宋_GB2312" w:cs="仿宋_GB2312"/>
          <w:color w:val="000000" w:themeColor="text1"/>
          <w:sz w:val="24"/>
          <w:szCs w:val="24"/>
        </w:rPr>
      </w:pPr>
      <w:r>
        <w:rPr>
          <w:rFonts w:hint="eastAsia" w:ascii="仿宋_GB2312" w:hAnsi="仿宋_GB2312" w:cs="仿宋_GB2312"/>
          <w:color w:val="000000" w:themeColor="text1"/>
          <w:sz w:val="24"/>
          <w:szCs w:val="24"/>
        </w:rPr>
        <w:t>(7.5.2)不按本合同约定支付贷款资金</w:t>
      </w:r>
      <w:r>
        <w:rPr>
          <w:rFonts w:hint="eastAsia" w:ascii="仿宋_GB2312" w:hAnsi="仿宋_GB2312" w:cs="仿宋_GB2312"/>
          <w:color w:val="000000" w:themeColor="text1"/>
          <w:sz w:val="24"/>
          <w:szCs w:val="24"/>
          <w:lang w:eastAsia="zh-CN"/>
        </w:rPr>
        <w:t>本金或利息</w:t>
      </w:r>
      <w:r>
        <w:rPr>
          <w:rFonts w:hint="eastAsia" w:ascii="仿宋_GB2312" w:hAnsi="仿宋_GB2312" w:cs="仿宋_GB2312"/>
          <w:color w:val="000000" w:themeColor="text1"/>
          <w:sz w:val="24"/>
          <w:szCs w:val="24"/>
        </w:rPr>
        <w:t>；</w:t>
      </w:r>
    </w:p>
    <w:p>
      <w:pPr>
        <w:spacing w:line="380" w:lineRule="exact"/>
        <w:ind w:firstLine="600" w:firstLineChars="250"/>
        <w:rPr>
          <w:rFonts w:ascii="仿宋_GB2312" w:hAnsi="仿宋_GB2312" w:cs="仿宋_GB2312"/>
          <w:color w:val="000000" w:themeColor="text1"/>
          <w:sz w:val="24"/>
          <w:szCs w:val="24"/>
        </w:rPr>
      </w:pPr>
      <w:r>
        <w:rPr>
          <w:rFonts w:hint="eastAsia" w:ascii="仿宋_GB2312" w:hAnsi="仿宋_GB2312" w:cs="仿宋_GB2312"/>
          <w:color w:val="000000" w:themeColor="text1"/>
          <w:sz w:val="24"/>
          <w:szCs w:val="24"/>
        </w:rPr>
        <w:t>(7.5.3)贷款资金使用异常；</w:t>
      </w:r>
    </w:p>
    <w:p>
      <w:pPr>
        <w:spacing w:line="380" w:lineRule="exact"/>
        <w:ind w:firstLine="600" w:firstLineChars="250"/>
        <w:rPr>
          <w:rFonts w:hint="eastAsia" w:ascii="仿宋_GB2312" w:hAnsi="仿宋_GB2312" w:cs="仿宋_GB2312"/>
          <w:color w:val="000000" w:themeColor="text1"/>
          <w:sz w:val="24"/>
          <w:szCs w:val="24"/>
        </w:rPr>
      </w:pPr>
      <w:r>
        <w:rPr>
          <w:rFonts w:hint="eastAsia" w:ascii="仿宋_GB2312" w:hAnsi="仿宋_GB2312" w:cs="仿宋_GB2312"/>
          <w:color w:val="000000" w:themeColor="text1"/>
          <w:sz w:val="24"/>
          <w:szCs w:val="24"/>
        </w:rPr>
        <w:t>(7.5.4)违反合同约定，以化整为零的方式规避第7.1.1条所列方式支付。</w:t>
      </w:r>
    </w:p>
    <w:p>
      <w:pPr>
        <w:spacing w:line="380" w:lineRule="exact"/>
        <w:ind w:firstLine="600" w:firstLineChars="250"/>
        <w:rPr>
          <w:rFonts w:hint="eastAsia" w:ascii="仿宋_GB2312" w:hAnsi="仿宋_GB2312" w:cs="仿宋_GB2312"/>
          <w:color w:val="000000" w:themeColor="text1"/>
          <w:sz w:val="24"/>
          <w:szCs w:val="24"/>
        </w:rPr>
      </w:pPr>
      <w:r>
        <w:rPr>
          <w:rFonts w:hint="eastAsia" w:ascii="仿宋_GB2312" w:hAnsi="仿宋_GB2312" w:cs="仿宋_GB2312"/>
          <w:color w:val="000000" w:themeColor="text1"/>
          <w:sz w:val="24"/>
          <w:szCs w:val="24"/>
        </w:rPr>
        <w:t>(7.5.</w:t>
      </w:r>
      <w:r>
        <w:rPr>
          <w:rFonts w:hint="eastAsia" w:ascii="仿宋_GB2312" w:hAnsi="仿宋_GB2312" w:cs="仿宋_GB2312"/>
          <w:color w:val="000000" w:themeColor="text1"/>
          <w:sz w:val="24"/>
          <w:szCs w:val="24"/>
          <w:lang w:val="en-US" w:eastAsia="zh-CN"/>
        </w:rPr>
        <w:t>5</w:t>
      </w:r>
      <w:r>
        <w:rPr>
          <w:rFonts w:hint="eastAsia" w:ascii="仿宋_GB2312" w:hAnsi="仿宋_GB2312" w:cs="仿宋_GB2312"/>
          <w:color w:val="000000" w:themeColor="text1"/>
          <w:sz w:val="24"/>
          <w:szCs w:val="24"/>
        </w:rPr>
        <w:t>)对外担保出现重大代偿风险。</w:t>
      </w:r>
    </w:p>
    <w:p>
      <w:pPr>
        <w:spacing w:line="380" w:lineRule="exact"/>
        <w:ind w:firstLine="600" w:firstLineChars="250"/>
        <w:rPr>
          <w:rFonts w:hint="eastAsia" w:ascii="仿宋_GB2312" w:hAnsi="仿宋_GB2312" w:cs="仿宋_GB2312"/>
          <w:color w:val="000000" w:themeColor="text1"/>
          <w:sz w:val="24"/>
          <w:szCs w:val="24"/>
          <w:lang w:eastAsia="zh-CN"/>
        </w:rPr>
      </w:pPr>
      <w:r>
        <w:rPr>
          <w:rFonts w:hint="eastAsia" w:ascii="仿宋_GB2312" w:hAnsi="仿宋_GB2312" w:cs="仿宋_GB2312"/>
          <w:color w:val="000000" w:themeColor="text1"/>
          <w:sz w:val="24"/>
          <w:szCs w:val="24"/>
        </w:rPr>
        <w:t>(7.5.</w:t>
      </w:r>
      <w:r>
        <w:rPr>
          <w:rFonts w:hint="eastAsia" w:ascii="仿宋_GB2312" w:hAnsi="仿宋_GB2312" w:cs="仿宋_GB2312"/>
          <w:color w:val="000000" w:themeColor="text1"/>
          <w:sz w:val="24"/>
          <w:szCs w:val="24"/>
          <w:lang w:val="en-US" w:eastAsia="zh-CN"/>
        </w:rPr>
        <w:t>6</w:t>
      </w:r>
      <w:r>
        <w:rPr>
          <w:rFonts w:hint="eastAsia" w:ascii="仿宋_GB2312" w:hAnsi="仿宋_GB2312" w:cs="仿宋_GB2312"/>
          <w:color w:val="000000" w:themeColor="text1"/>
          <w:sz w:val="24"/>
          <w:szCs w:val="24"/>
        </w:rPr>
        <w:t>)未遵守承诺事项的</w:t>
      </w:r>
      <w:r>
        <w:rPr>
          <w:rFonts w:hint="eastAsia" w:ascii="仿宋_GB2312" w:hAnsi="仿宋_GB2312" w:cs="仿宋_GB2312"/>
          <w:color w:val="000000" w:themeColor="text1"/>
          <w:sz w:val="24"/>
          <w:szCs w:val="24"/>
          <w:lang w:eastAsia="zh-CN"/>
        </w:rPr>
        <w:t>。</w:t>
      </w:r>
    </w:p>
    <w:p>
      <w:pPr>
        <w:spacing w:line="380" w:lineRule="exact"/>
        <w:ind w:firstLine="600" w:firstLineChars="250"/>
        <w:rPr>
          <w:rFonts w:hint="eastAsia" w:ascii="仿宋_GB2312" w:hAnsi="仿宋_GB2312" w:cs="仿宋_GB2312"/>
          <w:color w:val="000000" w:themeColor="text1"/>
          <w:sz w:val="24"/>
          <w:szCs w:val="24"/>
          <w:lang w:eastAsia="zh-CN"/>
        </w:rPr>
      </w:pPr>
      <w:r>
        <w:rPr>
          <w:rFonts w:hint="eastAsia" w:ascii="仿宋_GB2312" w:hAnsi="仿宋_GB2312" w:cs="仿宋_GB2312"/>
          <w:color w:val="000000" w:themeColor="text1"/>
          <w:sz w:val="24"/>
          <w:szCs w:val="24"/>
        </w:rPr>
        <w:t>(7.5.</w:t>
      </w:r>
      <w:r>
        <w:rPr>
          <w:rFonts w:hint="eastAsia" w:ascii="仿宋_GB2312" w:hAnsi="仿宋_GB2312" w:cs="仿宋_GB2312"/>
          <w:color w:val="000000" w:themeColor="text1"/>
          <w:sz w:val="24"/>
          <w:szCs w:val="24"/>
          <w:lang w:val="en-US" w:eastAsia="zh-CN"/>
        </w:rPr>
        <w:t>7</w:t>
      </w:r>
      <w:r>
        <w:rPr>
          <w:rFonts w:hint="eastAsia" w:ascii="仿宋_GB2312" w:hAnsi="仿宋_GB2312" w:cs="仿宋_GB2312"/>
          <w:color w:val="000000" w:themeColor="text1"/>
          <w:sz w:val="24"/>
          <w:szCs w:val="24"/>
        </w:rPr>
        <w:t>)发生重大交叉违约事件的</w:t>
      </w:r>
      <w:r>
        <w:rPr>
          <w:rFonts w:hint="eastAsia" w:ascii="仿宋_GB2312" w:hAnsi="仿宋_GB2312" w:cs="仿宋_GB2312"/>
          <w:color w:val="000000" w:themeColor="text1"/>
          <w:sz w:val="24"/>
          <w:szCs w:val="24"/>
          <w:lang w:eastAsia="zh-CN"/>
        </w:rPr>
        <w:t>。</w:t>
      </w:r>
    </w:p>
    <w:p>
      <w:pPr>
        <w:spacing w:line="380" w:lineRule="exact"/>
        <w:ind w:firstLine="600" w:firstLineChars="250"/>
        <w:rPr>
          <w:rFonts w:hint="eastAsia" w:ascii="仿宋_GB2312" w:hAnsi="仿宋_GB2312" w:cs="仿宋_GB2312"/>
          <w:color w:val="000000" w:themeColor="text1"/>
          <w:sz w:val="24"/>
          <w:szCs w:val="24"/>
        </w:rPr>
      </w:pPr>
      <w:r>
        <w:rPr>
          <w:rFonts w:hint="eastAsia" w:ascii="仿宋_GB2312" w:hAnsi="仿宋_GB2312" w:cs="仿宋_GB2312"/>
          <w:color w:val="000000" w:themeColor="text1"/>
          <w:sz w:val="24"/>
          <w:szCs w:val="24"/>
        </w:rPr>
        <w:t>(7.5.</w:t>
      </w:r>
      <w:r>
        <w:rPr>
          <w:rFonts w:hint="eastAsia" w:ascii="仿宋_GB2312" w:hAnsi="仿宋_GB2312" w:cs="仿宋_GB2312"/>
          <w:color w:val="000000" w:themeColor="text1"/>
          <w:sz w:val="24"/>
          <w:szCs w:val="24"/>
          <w:lang w:val="en-US" w:eastAsia="zh-CN"/>
        </w:rPr>
        <w:t>8</w:t>
      </w:r>
      <w:r>
        <w:rPr>
          <w:rFonts w:hint="eastAsia" w:ascii="仿宋_GB2312" w:hAnsi="仿宋_GB2312" w:cs="仿宋_GB2312"/>
          <w:color w:val="000000" w:themeColor="text1"/>
          <w:sz w:val="24"/>
          <w:szCs w:val="24"/>
        </w:rPr>
        <w:t>)违反借款合同约定其他情形的。</w:t>
      </w:r>
    </w:p>
    <w:p>
      <w:pPr>
        <w:spacing w:line="380" w:lineRule="exact"/>
        <w:ind w:firstLine="480" w:firstLineChars="200"/>
        <w:rPr>
          <w:rFonts w:ascii="仿宋_GB2312" w:hAnsi="仿宋_GB2312" w:cs="仿宋_GB2312"/>
          <w:color w:val="000000" w:themeColor="text1"/>
          <w:sz w:val="24"/>
          <w:szCs w:val="24"/>
        </w:rPr>
      </w:pPr>
      <w:r>
        <w:rPr>
          <w:rFonts w:hint="eastAsia" w:ascii="仿宋_GB2312" w:hAnsi="仿宋_GB2312" w:cs="仿宋_GB2312"/>
          <w:color w:val="000000" w:themeColor="text1"/>
          <w:sz w:val="24"/>
          <w:szCs w:val="24"/>
        </w:rPr>
        <w:t>第八条 还款</w:t>
      </w:r>
    </w:p>
    <w:p>
      <w:pPr>
        <w:spacing w:line="380" w:lineRule="exact"/>
        <w:ind w:firstLine="552" w:firstLineChars="230"/>
        <w:rPr>
          <w:rFonts w:ascii="仿宋_GB2312" w:hAnsi="仿宋_GB2312" w:cs="仿宋_GB2312"/>
          <w:color w:val="000000" w:themeColor="text1"/>
          <w:sz w:val="24"/>
          <w:szCs w:val="24"/>
        </w:rPr>
      </w:pPr>
      <w:r>
        <w:rPr>
          <w:rFonts w:hint="eastAsia" w:ascii="仿宋_GB2312" w:hAnsi="仿宋_GB2312" w:cs="仿宋_GB2312"/>
          <w:color w:val="000000" w:themeColor="text1"/>
          <w:sz w:val="24"/>
          <w:szCs w:val="24"/>
        </w:rPr>
        <w:t>(8.1)乙方应按本合同约定按时足额支付利息，并严格按照提款时借款借据确定的还款日归还每笔借款。</w:t>
      </w:r>
    </w:p>
    <w:p>
      <w:pPr>
        <w:spacing w:line="380" w:lineRule="exact"/>
        <w:ind w:firstLine="552" w:firstLineChars="230"/>
        <w:rPr>
          <w:rFonts w:ascii="仿宋_GB2312" w:hAnsi="仿宋_GB2312" w:cs="仿宋_GB2312"/>
          <w:color w:val="000000" w:themeColor="text1"/>
          <w:sz w:val="24"/>
          <w:szCs w:val="24"/>
        </w:rPr>
      </w:pPr>
      <w:r>
        <w:rPr>
          <w:rFonts w:hint="eastAsia" w:ascii="仿宋_GB2312" w:hAnsi="仿宋_GB2312" w:cs="仿宋_GB2312"/>
          <w:color w:val="000000" w:themeColor="text1"/>
          <w:sz w:val="24"/>
          <w:szCs w:val="24"/>
        </w:rPr>
        <w:t>(8.2)贷款期限在1年以内(含)的，可以选择按月、按季付息到期还本或到期一次性还本付息方式或按月还本付息。经双方协商一致约定选择以下第</w:t>
      </w:r>
      <w:bookmarkStart w:id="33" w:name="Text32"/>
      <w:r>
        <w:rPr>
          <w:rFonts w:hint="eastAsia" w:ascii="仿宋_GB2312" w:hAnsi="仿宋_GB2312" w:cs="仿宋_GB2312"/>
          <w:color w:val="000000" w:themeColor="text1"/>
          <w:sz w:val="24"/>
          <w:szCs w:val="24"/>
          <w:u w:val="single"/>
        </w:rPr>
        <w:fldChar w:fldCharType="begin">
          <w:ffData>
            <w:name w:val="Text32"/>
            <w:enabled/>
            <w:calcOnExit w:val="0"/>
            <w:textInput/>
          </w:ffData>
        </w:fldChar>
      </w:r>
      <w:r>
        <w:rPr>
          <w:rFonts w:hint="eastAsia" w:ascii="仿宋_GB2312" w:hAnsi="仿宋_GB2312" w:cs="仿宋_GB2312"/>
          <w:color w:val="000000" w:themeColor="text1"/>
          <w:sz w:val="24"/>
          <w:szCs w:val="24"/>
          <w:u w:val="single"/>
        </w:rPr>
        <w:instrText xml:space="preserve">FORMTEXT</w:instrText>
      </w:r>
      <w:r>
        <w:rPr>
          <w:rFonts w:hint="eastAsia" w:ascii="仿宋_GB2312" w:hAnsi="仿宋_GB2312" w:cs="仿宋_GB2312"/>
          <w:color w:val="000000" w:themeColor="text1"/>
          <w:sz w:val="24"/>
          <w:szCs w:val="24"/>
          <w:u w:val="single"/>
        </w:rPr>
        <w:fldChar w:fldCharType="separate"/>
      </w:r>
      <w:bookmarkStart w:id="72" w:name="_GoBack"/>
      <w:bookmarkEnd w:id="72"/>
      <w:r>
        <w:rPr>
          <w:rFonts w:ascii="仿宋_GB2312" w:hAnsi="仿宋_GB2312" w:cs="仿宋_GB2312"/>
          <w:color w:val="000000" w:themeColor="text1"/>
          <w:sz w:val="24"/>
          <w:szCs w:val="24"/>
          <w:u w:val="single"/>
        </w:rPr>
        <w:t>     </w:t>
      </w:r>
      <w:r>
        <w:rPr>
          <w:rFonts w:hint="eastAsia" w:ascii="仿宋_GB2312" w:hAnsi="仿宋_GB2312" w:cs="仿宋_GB2312"/>
          <w:color w:val="000000" w:themeColor="text1"/>
          <w:sz w:val="24"/>
          <w:szCs w:val="24"/>
          <w:u w:val="single"/>
        </w:rPr>
        <w:fldChar w:fldCharType="end"/>
      </w:r>
      <w:bookmarkEnd w:id="33"/>
      <w:r>
        <w:rPr>
          <w:rFonts w:hint="eastAsia" w:ascii="仿宋_GB2312" w:hAnsi="仿宋_GB2312" w:cs="仿宋_GB2312"/>
          <w:color w:val="000000" w:themeColor="text1"/>
          <w:sz w:val="24"/>
          <w:szCs w:val="24"/>
        </w:rPr>
        <w:t>种还本付息方式：</w:t>
      </w:r>
    </w:p>
    <w:p>
      <w:pPr>
        <w:spacing w:line="380" w:lineRule="exact"/>
        <w:ind w:firstLine="600" w:firstLineChars="250"/>
        <w:rPr>
          <w:rFonts w:ascii="仿宋_GB2312" w:hAnsi="仿宋_GB2312" w:cs="仿宋_GB2312"/>
          <w:color w:val="000000" w:themeColor="text1"/>
          <w:sz w:val="24"/>
          <w:szCs w:val="24"/>
        </w:rPr>
      </w:pPr>
      <w:r>
        <w:rPr>
          <w:rFonts w:hint="eastAsia" w:ascii="仿宋_GB2312" w:hAnsi="仿宋_GB2312" w:cs="仿宋_GB2312"/>
          <w:color w:val="000000" w:themeColor="text1"/>
          <w:sz w:val="24"/>
          <w:szCs w:val="24"/>
        </w:rPr>
        <w:t>（8.2.1）实行利随本清方式还款，到期一次性归还借款本息。</w:t>
      </w:r>
    </w:p>
    <w:p>
      <w:pPr>
        <w:spacing w:line="380" w:lineRule="exact"/>
        <w:ind w:firstLine="600" w:firstLineChars="250"/>
        <w:rPr>
          <w:rFonts w:ascii="仿宋_GB2312" w:hAnsi="仿宋_GB2312" w:cs="仿宋_GB2312"/>
          <w:color w:val="000000" w:themeColor="text1"/>
          <w:sz w:val="24"/>
          <w:szCs w:val="24"/>
        </w:rPr>
      </w:pPr>
      <w:r>
        <w:rPr>
          <w:rFonts w:hint="eastAsia" w:ascii="仿宋_GB2312" w:hAnsi="仿宋_GB2312" w:cs="仿宋_GB2312"/>
          <w:color w:val="000000" w:themeColor="text1"/>
          <w:sz w:val="24"/>
          <w:szCs w:val="24"/>
        </w:rPr>
        <w:t>（8.2.2）按</w:t>
      </w:r>
      <w:r>
        <w:rPr>
          <w:rFonts w:hint="eastAsia" w:ascii="仿宋_GB2312" w:hAnsi="仿宋_GB2312" w:cs="仿宋_GB2312"/>
          <w:color w:val="000000"/>
          <w:sz w:val="24"/>
          <w:szCs w:val="24"/>
        </w:rPr>
        <w:fldChar w:fldCharType="begin">
          <w:ffData>
            <w:name w:val="Text8"/>
            <w:enabled/>
            <w:calcOnExit w:val="0"/>
            <w:textInput/>
          </w:ffData>
        </w:fldChar>
      </w:r>
      <w:r>
        <w:rPr>
          <w:rFonts w:hint="eastAsia" w:ascii="仿宋_GB2312" w:hAnsi="仿宋_GB2312" w:cs="仿宋_GB2312"/>
          <w:color w:val="000000"/>
          <w:sz w:val="24"/>
          <w:szCs w:val="24"/>
        </w:rPr>
        <w:instrText xml:space="preserve">FORMTEXT</w:instrText>
      </w:r>
      <w:r>
        <w:rPr>
          <w:rFonts w:hint="eastAsia" w:ascii="仿宋_GB2312" w:hAnsi="仿宋_GB2312" w:cs="仿宋_GB2312"/>
          <w:color w:val="000000"/>
          <w:sz w:val="24"/>
          <w:szCs w:val="24"/>
        </w:rPr>
        <w:fldChar w:fldCharType="separate"/>
      </w:r>
      <w:r>
        <w:rPr>
          <w:rFonts w:hint="eastAsia" w:ascii="宋体" w:hAnsi="宋体" w:eastAsia="宋体" w:cs="宋体"/>
          <w:sz w:val="24"/>
          <w:szCs w:val="24"/>
          <w:lang w:eastAsia="zh-CN"/>
        </w:rPr>
        <w:t>□</w:t>
      </w:r>
      <w:r>
        <w:rPr>
          <w:rFonts w:hint="eastAsia" w:ascii="仿宋_GB2312" w:hAnsi="仿宋_GB2312" w:cs="仿宋_GB2312"/>
          <w:color w:val="000000"/>
          <w:sz w:val="24"/>
          <w:szCs w:val="24"/>
        </w:rPr>
        <w:fldChar w:fldCharType="end"/>
      </w:r>
      <w:r>
        <w:rPr>
          <w:rFonts w:hint="eastAsia" w:ascii="仿宋_GB2312" w:hAnsi="仿宋_GB2312" w:cs="仿宋_GB2312"/>
          <w:color w:val="000000" w:themeColor="text1"/>
          <w:sz w:val="24"/>
          <w:szCs w:val="24"/>
          <w:u w:val="single"/>
        </w:rPr>
        <w:t>月</w:t>
      </w:r>
      <w:r>
        <w:rPr>
          <w:rFonts w:hint="eastAsia" w:ascii="仿宋_GB2312" w:hAnsi="仿宋_GB2312" w:cs="仿宋_GB2312"/>
          <w:color w:val="000000" w:themeColor="text1"/>
          <w:sz w:val="24"/>
          <w:szCs w:val="24"/>
        </w:rPr>
        <w:t>/</w:t>
      </w:r>
      <w:r>
        <w:rPr>
          <w:rFonts w:hint="eastAsia" w:ascii="仿宋_GB2312" w:hAnsi="仿宋_GB2312" w:cs="仿宋_GB2312"/>
          <w:color w:val="000000"/>
          <w:sz w:val="24"/>
          <w:szCs w:val="24"/>
        </w:rPr>
        <w:fldChar w:fldCharType="begin">
          <w:ffData>
            <w:name w:val="Text8"/>
            <w:enabled/>
            <w:calcOnExit w:val="0"/>
            <w:textInput/>
          </w:ffData>
        </w:fldChar>
      </w:r>
      <w:r>
        <w:rPr>
          <w:rFonts w:hint="eastAsia" w:ascii="仿宋_GB2312" w:hAnsi="仿宋_GB2312" w:cs="仿宋_GB2312"/>
          <w:color w:val="000000"/>
          <w:sz w:val="24"/>
          <w:szCs w:val="24"/>
        </w:rPr>
        <w:instrText xml:space="preserve">FORMTEXT</w:instrText>
      </w:r>
      <w:r>
        <w:rPr>
          <w:rFonts w:hint="eastAsia" w:ascii="仿宋_GB2312" w:hAnsi="仿宋_GB2312" w:cs="仿宋_GB2312"/>
          <w:color w:val="000000"/>
          <w:sz w:val="24"/>
          <w:szCs w:val="24"/>
        </w:rPr>
        <w:fldChar w:fldCharType="separate"/>
      </w:r>
      <w:r>
        <w:rPr>
          <w:rFonts w:hint="eastAsia" w:ascii="宋体" w:hAnsi="宋体" w:eastAsia="宋体" w:cs="宋体"/>
          <w:sz w:val="24"/>
          <w:szCs w:val="24"/>
          <w:lang w:eastAsia="zh-CN"/>
        </w:rPr>
        <w:t>□</w:t>
      </w:r>
      <w:r>
        <w:rPr>
          <w:rFonts w:hint="eastAsia" w:ascii="仿宋_GB2312" w:hAnsi="仿宋_GB2312" w:cs="仿宋_GB2312"/>
          <w:color w:val="000000"/>
          <w:sz w:val="24"/>
          <w:szCs w:val="24"/>
        </w:rPr>
        <w:fldChar w:fldCharType="end"/>
      </w:r>
      <w:r>
        <w:rPr>
          <w:rFonts w:hint="eastAsia" w:ascii="仿宋_GB2312" w:hAnsi="仿宋_GB2312" w:cs="仿宋_GB2312"/>
          <w:color w:val="000000" w:themeColor="text1"/>
          <w:sz w:val="24"/>
          <w:szCs w:val="24"/>
          <w:u w:val="single"/>
        </w:rPr>
        <w:t>季</w:t>
      </w:r>
      <w:r>
        <w:rPr>
          <w:rFonts w:hint="eastAsia" w:ascii="仿宋_GB2312" w:hAnsi="仿宋_GB2312" w:cs="仿宋_GB2312"/>
          <w:color w:val="000000" w:themeColor="text1"/>
          <w:sz w:val="24"/>
          <w:szCs w:val="24"/>
        </w:rPr>
        <w:t>结息，到期还本。结息日为每</w:t>
      </w:r>
      <w:r>
        <w:rPr>
          <w:rFonts w:hint="eastAsia" w:ascii="仿宋_GB2312" w:hAnsi="仿宋_GB2312" w:cs="仿宋_GB2312"/>
          <w:color w:val="000000"/>
          <w:sz w:val="24"/>
          <w:szCs w:val="24"/>
        </w:rPr>
        <w:fldChar w:fldCharType="begin">
          <w:ffData>
            <w:name w:val="Text8"/>
            <w:enabled/>
            <w:calcOnExit w:val="0"/>
            <w:textInput/>
          </w:ffData>
        </w:fldChar>
      </w:r>
      <w:r>
        <w:rPr>
          <w:rFonts w:hint="eastAsia" w:ascii="仿宋_GB2312" w:hAnsi="仿宋_GB2312" w:cs="仿宋_GB2312"/>
          <w:color w:val="000000"/>
          <w:sz w:val="24"/>
          <w:szCs w:val="24"/>
        </w:rPr>
        <w:instrText xml:space="preserve">FORMTEXT</w:instrText>
      </w:r>
      <w:r>
        <w:rPr>
          <w:rFonts w:hint="eastAsia" w:ascii="仿宋_GB2312" w:hAnsi="仿宋_GB2312" w:cs="仿宋_GB2312"/>
          <w:color w:val="000000"/>
          <w:sz w:val="24"/>
          <w:szCs w:val="24"/>
        </w:rPr>
        <w:fldChar w:fldCharType="separate"/>
      </w:r>
      <w:r>
        <w:rPr>
          <w:rFonts w:hint="eastAsia" w:ascii="宋体" w:hAnsi="宋体" w:eastAsia="宋体" w:cs="宋体"/>
          <w:sz w:val="24"/>
          <w:szCs w:val="24"/>
          <w:lang w:eastAsia="zh-CN"/>
        </w:rPr>
        <w:t>□</w:t>
      </w:r>
      <w:r>
        <w:rPr>
          <w:rFonts w:hint="eastAsia" w:ascii="仿宋_GB2312" w:hAnsi="仿宋_GB2312" w:cs="仿宋_GB2312"/>
          <w:color w:val="000000"/>
          <w:sz w:val="24"/>
          <w:szCs w:val="24"/>
        </w:rPr>
        <w:fldChar w:fldCharType="end"/>
      </w:r>
      <w:r>
        <w:rPr>
          <w:rFonts w:hint="eastAsia" w:ascii="仿宋_GB2312" w:hAnsi="仿宋_GB2312" w:cs="仿宋_GB2312"/>
          <w:color w:val="000000" w:themeColor="text1"/>
          <w:sz w:val="24"/>
          <w:szCs w:val="24"/>
          <w:u w:val="single"/>
        </w:rPr>
        <w:t>月</w:t>
      </w:r>
      <w:r>
        <w:rPr>
          <w:rFonts w:hint="eastAsia" w:ascii="仿宋_GB2312" w:hAnsi="仿宋_GB2312" w:cs="仿宋_GB2312"/>
          <w:color w:val="000000" w:themeColor="text1"/>
          <w:sz w:val="24"/>
          <w:szCs w:val="24"/>
        </w:rPr>
        <w:t>/</w:t>
      </w:r>
      <w:r>
        <w:rPr>
          <w:rFonts w:hint="eastAsia" w:ascii="仿宋_GB2312" w:hAnsi="仿宋_GB2312" w:cs="仿宋_GB2312"/>
          <w:color w:val="000000"/>
          <w:sz w:val="24"/>
          <w:szCs w:val="24"/>
        </w:rPr>
        <w:fldChar w:fldCharType="begin">
          <w:ffData>
            <w:name w:val="Text8"/>
            <w:enabled/>
            <w:calcOnExit w:val="0"/>
            <w:textInput/>
          </w:ffData>
        </w:fldChar>
      </w:r>
      <w:r>
        <w:rPr>
          <w:rFonts w:hint="eastAsia" w:ascii="仿宋_GB2312" w:hAnsi="仿宋_GB2312" w:cs="仿宋_GB2312"/>
          <w:color w:val="000000"/>
          <w:sz w:val="24"/>
          <w:szCs w:val="24"/>
        </w:rPr>
        <w:instrText xml:space="preserve">FORMTEXT</w:instrText>
      </w:r>
      <w:r>
        <w:rPr>
          <w:rFonts w:hint="eastAsia" w:ascii="仿宋_GB2312" w:hAnsi="仿宋_GB2312" w:cs="仿宋_GB2312"/>
          <w:color w:val="000000"/>
          <w:sz w:val="24"/>
          <w:szCs w:val="24"/>
        </w:rPr>
        <w:fldChar w:fldCharType="separate"/>
      </w:r>
      <w:r>
        <w:rPr>
          <w:rFonts w:hint="eastAsia" w:ascii="宋体" w:hAnsi="宋体" w:eastAsia="宋体" w:cs="宋体"/>
          <w:sz w:val="24"/>
          <w:szCs w:val="24"/>
          <w:lang w:eastAsia="zh-CN"/>
        </w:rPr>
        <w:t>□</w:t>
      </w:r>
      <w:r>
        <w:rPr>
          <w:rFonts w:hint="eastAsia" w:ascii="仿宋_GB2312" w:hAnsi="仿宋_GB2312" w:cs="仿宋_GB2312"/>
          <w:color w:val="000000"/>
          <w:sz w:val="24"/>
          <w:szCs w:val="24"/>
        </w:rPr>
        <w:fldChar w:fldCharType="end"/>
      </w:r>
      <w:r>
        <w:rPr>
          <w:rFonts w:hint="eastAsia" w:ascii="仿宋_GB2312" w:hAnsi="仿宋_GB2312" w:cs="仿宋_GB2312"/>
          <w:color w:val="000000" w:themeColor="text1"/>
          <w:sz w:val="24"/>
          <w:szCs w:val="24"/>
          <w:u w:val="single"/>
        </w:rPr>
        <w:t>季末月</w:t>
      </w:r>
      <w:r>
        <w:rPr>
          <w:rFonts w:hint="eastAsia" w:ascii="仿宋_GB2312" w:hAnsi="仿宋_GB2312" w:cs="仿宋_GB2312"/>
          <w:color w:val="000000" w:themeColor="text1"/>
          <w:sz w:val="24"/>
          <w:szCs w:val="24"/>
        </w:rPr>
        <w:t>的20日。乙方须于每一结息日结息。如借款本金的最后一次偿还日不在结息日，则未付利息应利随本清。</w:t>
      </w:r>
    </w:p>
    <w:p>
      <w:pPr>
        <w:spacing w:line="380" w:lineRule="exact"/>
        <w:ind w:firstLine="600" w:firstLineChars="250"/>
        <w:rPr>
          <w:rFonts w:ascii="仿宋_GB2312" w:hAnsi="仿宋_GB2312" w:cs="仿宋_GB2312"/>
          <w:color w:val="000000" w:themeColor="text1"/>
          <w:sz w:val="24"/>
          <w:szCs w:val="24"/>
        </w:rPr>
      </w:pPr>
      <w:r>
        <w:rPr>
          <w:rFonts w:hint="eastAsia" w:ascii="仿宋_GB2312" w:hAnsi="仿宋_GB2312" w:cs="仿宋_GB2312"/>
          <w:color w:val="000000" w:themeColor="text1"/>
          <w:sz w:val="24"/>
          <w:szCs w:val="24"/>
        </w:rPr>
        <w:t>（8.2.3）按月等额本息还款法（按月计息）。结息日为每月的20日，每月21日按约定的偿还本息金额偿付贷款本息。如最后一次偿还日不在21日，则应在最后一次偿还日偿还当期本息。</w:t>
      </w:r>
    </w:p>
    <w:p>
      <w:pPr>
        <w:spacing w:line="380" w:lineRule="exact"/>
        <w:ind w:firstLine="600" w:firstLineChars="250"/>
        <w:rPr>
          <w:rFonts w:ascii="仿宋_GB2312" w:hAnsi="仿宋_GB2312" w:cs="仿宋_GB2312"/>
          <w:color w:val="000000" w:themeColor="text1"/>
          <w:sz w:val="24"/>
          <w:szCs w:val="24"/>
        </w:rPr>
      </w:pPr>
      <w:r>
        <w:rPr>
          <w:rFonts w:hint="eastAsia" w:ascii="仿宋_GB2312" w:hAnsi="仿宋_GB2312" w:cs="仿宋_GB2312"/>
          <w:color w:val="000000" w:themeColor="text1"/>
          <w:sz w:val="24"/>
          <w:szCs w:val="24"/>
        </w:rPr>
        <w:t>（8.2.4）按月等额本金还款法（按月计息）。结息日为每月的20日，每月21日按约定的偿还本息金额偿付贷款本息。如最后一次偿还日不在21日，则应在最后一次偿还日偿还当期本息。</w:t>
      </w:r>
    </w:p>
    <w:p>
      <w:pPr>
        <w:spacing w:line="380" w:lineRule="exact"/>
        <w:ind w:firstLine="552" w:firstLineChars="230"/>
        <w:rPr>
          <w:rFonts w:ascii="仿宋_GB2312" w:hAnsi="仿宋_GB2312" w:cs="仿宋_GB2312"/>
          <w:color w:val="000000" w:themeColor="text1"/>
          <w:sz w:val="24"/>
          <w:szCs w:val="24"/>
        </w:rPr>
      </w:pPr>
      <w:r>
        <w:rPr>
          <w:rFonts w:hint="eastAsia" w:ascii="仿宋_GB2312" w:hAnsi="仿宋_GB2312" w:cs="仿宋_GB2312"/>
          <w:color w:val="000000" w:themeColor="text1"/>
          <w:sz w:val="24"/>
          <w:szCs w:val="24"/>
        </w:rPr>
        <w:t xml:space="preserve"> (8.3)贷款期限在1年以上的，可以选择按月、按季付息到期还本或按月还本付息。经双方协商一致约定选择以下第</w:t>
      </w:r>
      <w:r>
        <w:rPr>
          <w:rFonts w:hint="eastAsia" w:ascii="仿宋_GB2312" w:hAnsi="仿宋_GB2312" w:cs="仿宋_GB2312"/>
          <w:color w:val="000000" w:themeColor="text1"/>
          <w:sz w:val="24"/>
          <w:szCs w:val="24"/>
          <w:u w:val="single"/>
        </w:rPr>
        <w:fldChar w:fldCharType="begin">
          <w:ffData>
            <w:name w:val="Text32"/>
            <w:enabled/>
            <w:calcOnExit w:val="0"/>
            <w:textInput/>
          </w:ffData>
        </w:fldChar>
      </w:r>
      <w:r>
        <w:rPr>
          <w:rFonts w:hint="eastAsia" w:ascii="仿宋_GB2312" w:hAnsi="仿宋_GB2312" w:cs="仿宋_GB2312"/>
          <w:color w:val="000000" w:themeColor="text1"/>
          <w:sz w:val="24"/>
          <w:szCs w:val="24"/>
          <w:u w:val="single"/>
        </w:rPr>
        <w:instrText xml:space="preserve">FORMTEXT</w:instrText>
      </w:r>
      <w:r>
        <w:rPr>
          <w:rFonts w:hint="eastAsia" w:ascii="仿宋_GB2312" w:hAnsi="仿宋_GB2312" w:cs="仿宋_GB2312"/>
          <w:color w:val="000000" w:themeColor="text1"/>
          <w:sz w:val="24"/>
          <w:szCs w:val="24"/>
          <w:u w:val="single"/>
        </w:rPr>
        <w:fldChar w:fldCharType="separate"/>
      </w:r>
      <w:r>
        <w:rPr>
          <w:rFonts w:ascii="仿宋_GB2312" w:hAnsi="仿宋_GB2312" w:cs="仿宋_GB2312"/>
          <w:color w:val="000000" w:themeColor="text1"/>
          <w:sz w:val="24"/>
          <w:szCs w:val="24"/>
          <w:u w:val="single"/>
        </w:rPr>
        <w:t>     </w:t>
      </w:r>
      <w:r>
        <w:rPr>
          <w:rFonts w:hint="eastAsia" w:ascii="仿宋_GB2312" w:hAnsi="仿宋_GB2312" w:cs="仿宋_GB2312"/>
          <w:color w:val="000000" w:themeColor="text1"/>
          <w:sz w:val="24"/>
          <w:szCs w:val="24"/>
          <w:u w:val="single"/>
        </w:rPr>
        <w:fldChar w:fldCharType="end"/>
      </w:r>
      <w:r>
        <w:rPr>
          <w:rFonts w:hint="eastAsia" w:ascii="仿宋_GB2312" w:hAnsi="仿宋_GB2312" w:cs="仿宋_GB2312"/>
          <w:color w:val="000000" w:themeColor="text1"/>
          <w:sz w:val="24"/>
          <w:szCs w:val="24"/>
        </w:rPr>
        <w:t>种还本付息方式：</w:t>
      </w:r>
    </w:p>
    <w:p>
      <w:pPr>
        <w:spacing w:line="380" w:lineRule="exact"/>
        <w:ind w:firstLine="600" w:firstLineChars="250"/>
        <w:rPr>
          <w:rFonts w:ascii="仿宋_GB2312" w:hAnsi="仿宋_GB2312" w:cs="仿宋_GB2312"/>
          <w:color w:val="000000" w:themeColor="text1"/>
          <w:sz w:val="24"/>
          <w:szCs w:val="24"/>
        </w:rPr>
      </w:pPr>
      <w:r>
        <w:rPr>
          <w:rFonts w:hint="eastAsia" w:ascii="仿宋_GB2312" w:hAnsi="仿宋_GB2312" w:cs="仿宋_GB2312"/>
          <w:color w:val="000000" w:themeColor="text1"/>
          <w:sz w:val="24"/>
          <w:szCs w:val="24"/>
        </w:rPr>
        <w:t>（8.3.1）按</w:t>
      </w:r>
      <w:r>
        <w:rPr>
          <w:rFonts w:hint="eastAsia" w:ascii="仿宋_GB2312" w:hAnsi="仿宋_GB2312" w:cs="仿宋_GB2312"/>
          <w:color w:val="000000"/>
          <w:sz w:val="24"/>
          <w:szCs w:val="24"/>
        </w:rPr>
        <w:fldChar w:fldCharType="begin">
          <w:ffData>
            <w:name w:val="Text8"/>
            <w:enabled/>
            <w:calcOnExit w:val="0"/>
            <w:textInput/>
          </w:ffData>
        </w:fldChar>
      </w:r>
      <w:r>
        <w:rPr>
          <w:rFonts w:hint="eastAsia" w:ascii="仿宋_GB2312" w:hAnsi="仿宋_GB2312" w:cs="仿宋_GB2312"/>
          <w:color w:val="000000"/>
          <w:sz w:val="24"/>
          <w:szCs w:val="24"/>
        </w:rPr>
        <w:instrText xml:space="preserve">FORMTEXT</w:instrText>
      </w:r>
      <w:r>
        <w:rPr>
          <w:rFonts w:hint="eastAsia" w:ascii="仿宋_GB2312" w:hAnsi="仿宋_GB2312" w:cs="仿宋_GB2312"/>
          <w:color w:val="000000"/>
          <w:sz w:val="24"/>
          <w:szCs w:val="24"/>
        </w:rPr>
        <w:fldChar w:fldCharType="separate"/>
      </w:r>
      <w:r>
        <w:rPr>
          <w:rFonts w:hint="eastAsia" w:ascii="宋体" w:hAnsi="宋体" w:eastAsia="宋体" w:cs="宋体"/>
          <w:sz w:val="24"/>
          <w:szCs w:val="24"/>
          <w:lang w:eastAsia="zh-CN"/>
        </w:rPr>
        <w:t>□</w:t>
      </w:r>
      <w:r>
        <w:rPr>
          <w:rFonts w:hint="eastAsia" w:ascii="仿宋_GB2312" w:hAnsi="仿宋_GB2312" w:cs="仿宋_GB2312"/>
          <w:color w:val="000000"/>
          <w:sz w:val="24"/>
          <w:szCs w:val="24"/>
        </w:rPr>
        <w:fldChar w:fldCharType="end"/>
      </w:r>
      <w:r>
        <w:rPr>
          <w:rFonts w:hint="eastAsia" w:ascii="仿宋_GB2312" w:hAnsi="仿宋_GB2312" w:cs="仿宋_GB2312"/>
          <w:color w:val="000000" w:themeColor="text1"/>
          <w:sz w:val="24"/>
          <w:szCs w:val="24"/>
          <w:u w:val="single"/>
        </w:rPr>
        <w:t>月</w:t>
      </w:r>
      <w:r>
        <w:rPr>
          <w:rFonts w:hint="eastAsia" w:ascii="仿宋_GB2312" w:hAnsi="仿宋_GB2312" w:cs="仿宋_GB2312"/>
          <w:color w:val="000000" w:themeColor="text1"/>
          <w:sz w:val="24"/>
          <w:szCs w:val="24"/>
        </w:rPr>
        <w:t>/</w:t>
      </w:r>
      <w:r>
        <w:rPr>
          <w:rFonts w:hint="eastAsia" w:ascii="仿宋_GB2312" w:hAnsi="仿宋_GB2312" w:cs="仿宋_GB2312"/>
          <w:color w:val="000000"/>
          <w:sz w:val="24"/>
          <w:szCs w:val="24"/>
        </w:rPr>
        <w:fldChar w:fldCharType="begin">
          <w:ffData>
            <w:name w:val="Text8"/>
            <w:enabled/>
            <w:calcOnExit w:val="0"/>
            <w:textInput/>
          </w:ffData>
        </w:fldChar>
      </w:r>
      <w:r>
        <w:rPr>
          <w:rFonts w:hint="eastAsia" w:ascii="仿宋_GB2312" w:hAnsi="仿宋_GB2312" w:cs="仿宋_GB2312"/>
          <w:color w:val="000000"/>
          <w:sz w:val="24"/>
          <w:szCs w:val="24"/>
        </w:rPr>
        <w:instrText xml:space="preserve">FORMTEXT</w:instrText>
      </w:r>
      <w:r>
        <w:rPr>
          <w:rFonts w:hint="eastAsia" w:ascii="仿宋_GB2312" w:hAnsi="仿宋_GB2312" w:cs="仿宋_GB2312"/>
          <w:color w:val="000000"/>
          <w:sz w:val="24"/>
          <w:szCs w:val="24"/>
        </w:rPr>
        <w:fldChar w:fldCharType="separate"/>
      </w:r>
      <w:r>
        <w:rPr>
          <w:rFonts w:hint="eastAsia" w:ascii="宋体" w:hAnsi="宋体" w:eastAsia="宋体" w:cs="宋体"/>
          <w:sz w:val="24"/>
          <w:szCs w:val="24"/>
          <w:lang w:eastAsia="zh-CN"/>
        </w:rPr>
        <w:t>□</w:t>
      </w:r>
      <w:r>
        <w:rPr>
          <w:rFonts w:hint="eastAsia" w:ascii="仿宋_GB2312" w:hAnsi="仿宋_GB2312" w:cs="仿宋_GB2312"/>
          <w:color w:val="000000"/>
          <w:sz w:val="24"/>
          <w:szCs w:val="24"/>
        </w:rPr>
        <w:fldChar w:fldCharType="end"/>
      </w:r>
      <w:r>
        <w:rPr>
          <w:rFonts w:hint="eastAsia" w:ascii="仿宋_GB2312" w:hAnsi="仿宋_GB2312" w:cs="仿宋_GB2312"/>
          <w:color w:val="000000" w:themeColor="text1"/>
          <w:sz w:val="24"/>
          <w:szCs w:val="24"/>
          <w:u w:val="single"/>
        </w:rPr>
        <w:t>季</w:t>
      </w:r>
      <w:r>
        <w:rPr>
          <w:rFonts w:hint="eastAsia" w:ascii="仿宋_GB2312" w:hAnsi="仿宋_GB2312" w:cs="仿宋_GB2312"/>
          <w:color w:val="000000" w:themeColor="text1"/>
          <w:sz w:val="24"/>
          <w:szCs w:val="24"/>
        </w:rPr>
        <w:t>结息，到期还本。结息日为</w:t>
      </w:r>
      <w:r>
        <w:rPr>
          <w:rFonts w:hint="eastAsia" w:ascii="仿宋_GB2312" w:hAnsi="仿宋_GB2312" w:cs="仿宋_GB2312"/>
          <w:color w:val="000000"/>
          <w:sz w:val="24"/>
          <w:szCs w:val="24"/>
        </w:rPr>
        <w:fldChar w:fldCharType="begin">
          <w:ffData>
            <w:name w:val="Text8"/>
            <w:enabled/>
            <w:calcOnExit w:val="0"/>
            <w:textInput/>
          </w:ffData>
        </w:fldChar>
      </w:r>
      <w:r>
        <w:rPr>
          <w:rFonts w:hint="eastAsia" w:ascii="仿宋_GB2312" w:hAnsi="仿宋_GB2312" w:cs="仿宋_GB2312"/>
          <w:color w:val="000000"/>
          <w:sz w:val="24"/>
          <w:szCs w:val="24"/>
        </w:rPr>
        <w:instrText xml:space="preserve">FORMTEXT</w:instrText>
      </w:r>
      <w:r>
        <w:rPr>
          <w:rFonts w:hint="eastAsia" w:ascii="仿宋_GB2312" w:hAnsi="仿宋_GB2312" w:cs="仿宋_GB2312"/>
          <w:color w:val="000000"/>
          <w:sz w:val="24"/>
          <w:szCs w:val="24"/>
        </w:rPr>
        <w:fldChar w:fldCharType="separate"/>
      </w:r>
      <w:r>
        <w:rPr>
          <w:rFonts w:hint="eastAsia" w:ascii="宋体" w:hAnsi="宋体" w:eastAsia="宋体" w:cs="宋体"/>
          <w:sz w:val="24"/>
          <w:szCs w:val="24"/>
          <w:lang w:eastAsia="zh-CN"/>
        </w:rPr>
        <w:t>□</w:t>
      </w:r>
      <w:r>
        <w:rPr>
          <w:rFonts w:hint="eastAsia" w:ascii="仿宋_GB2312" w:hAnsi="仿宋_GB2312" w:cs="仿宋_GB2312"/>
          <w:color w:val="000000"/>
          <w:sz w:val="24"/>
          <w:szCs w:val="24"/>
        </w:rPr>
        <w:fldChar w:fldCharType="end"/>
      </w:r>
      <w:r>
        <w:rPr>
          <w:rFonts w:hint="eastAsia" w:ascii="仿宋_GB2312" w:hAnsi="仿宋_GB2312" w:cs="仿宋_GB2312"/>
          <w:color w:val="000000" w:themeColor="text1"/>
          <w:sz w:val="24"/>
          <w:szCs w:val="24"/>
          <w:u w:val="single"/>
        </w:rPr>
        <w:t>月</w:t>
      </w:r>
      <w:r>
        <w:rPr>
          <w:rFonts w:hint="eastAsia" w:ascii="仿宋_GB2312" w:hAnsi="仿宋_GB2312" w:cs="仿宋_GB2312"/>
          <w:color w:val="000000" w:themeColor="text1"/>
          <w:sz w:val="24"/>
          <w:szCs w:val="24"/>
        </w:rPr>
        <w:t>/</w:t>
      </w:r>
      <w:r>
        <w:rPr>
          <w:rFonts w:hint="eastAsia" w:ascii="仿宋_GB2312" w:hAnsi="仿宋_GB2312" w:cs="仿宋_GB2312"/>
          <w:color w:val="000000"/>
          <w:sz w:val="24"/>
          <w:szCs w:val="24"/>
        </w:rPr>
        <w:fldChar w:fldCharType="begin">
          <w:ffData>
            <w:name w:val="Text8"/>
            <w:enabled/>
            <w:calcOnExit w:val="0"/>
            <w:textInput/>
          </w:ffData>
        </w:fldChar>
      </w:r>
      <w:r>
        <w:rPr>
          <w:rFonts w:hint="eastAsia" w:ascii="仿宋_GB2312" w:hAnsi="仿宋_GB2312" w:cs="仿宋_GB2312"/>
          <w:color w:val="000000"/>
          <w:sz w:val="24"/>
          <w:szCs w:val="24"/>
        </w:rPr>
        <w:instrText xml:space="preserve">FORMTEXT</w:instrText>
      </w:r>
      <w:r>
        <w:rPr>
          <w:rFonts w:hint="eastAsia" w:ascii="仿宋_GB2312" w:hAnsi="仿宋_GB2312" w:cs="仿宋_GB2312"/>
          <w:color w:val="000000"/>
          <w:sz w:val="24"/>
          <w:szCs w:val="24"/>
        </w:rPr>
        <w:fldChar w:fldCharType="separate"/>
      </w:r>
      <w:r>
        <w:rPr>
          <w:rFonts w:hint="eastAsia" w:ascii="宋体" w:hAnsi="宋体" w:eastAsia="宋体" w:cs="宋体"/>
          <w:sz w:val="24"/>
          <w:szCs w:val="24"/>
          <w:lang w:eastAsia="zh-CN"/>
        </w:rPr>
        <w:t>□</w:t>
      </w:r>
      <w:r>
        <w:rPr>
          <w:rFonts w:hint="eastAsia" w:ascii="仿宋_GB2312" w:hAnsi="仿宋_GB2312" w:cs="仿宋_GB2312"/>
          <w:color w:val="000000"/>
          <w:sz w:val="24"/>
          <w:szCs w:val="24"/>
        </w:rPr>
        <w:fldChar w:fldCharType="end"/>
      </w:r>
      <w:r>
        <w:rPr>
          <w:rFonts w:hint="eastAsia" w:ascii="仿宋_GB2312" w:hAnsi="仿宋_GB2312" w:cs="仿宋_GB2312"/>
          <w:color w:val="000000" w:themeColor="text1"/>
          <w:sz w:val="24"/>
          <w:szCs w:val="24"/>
          <w:u w:val="single"/>
        </w:rPr>
        <w:t>季末月</w:t>
      </w:r>
      <w:r>
        <w:rPr>
          <w:rFonts w:hint="eastAsia" w:ascii="仿宋_GB2312" w:hAnsi="仿宋_GB2312" w:cs="仿宋_GB2312"/>
          <w:color w:val="000000" w:themeColor="text1"/>
          <w:sz w:val="24"/>
          <w:szCs w:val="24"/>
        </w:rPr>
        <w:t>的20日。乙方须于每一结息日结息。如借款本金的最后一次偿还日不在结息日，则未付利息应利随本清。</w:t>
      </w:r>
    </w:p>
    <w:p>
      <w:pPr>
        <w:spacing w:line="380" w:lineRule="exact"/>
        <w:ind w:firstLine="600" w:firstLineChars="250"/>
        <w:rPr>
          <w:rFonts w:ascii="仿宋_GB2312" w:hAnsi="仿宋_GB2312" w:cs="仿宋_GB2312"/>
          <w:color w:val="000000" w:themeColor="text1"/>
          <w:sz w:val="24"/>
          <w:szCs w:val="24"/>
        </w:rPr>
      </w:pPr>
      <w:r>
        <w:rPr>
          <w:rFonts w:hint="eastAsia" w:ascii="仿宋_GB2312" w:hAnsi="仿宋_GB2312" w:cs="仿宋_GB2312"/>
          <w:color w:val="000000" w:themeColor="text1"/>
          <w:sz w:val="24"/>
          <w:szCs w:val="24"/>
        </w:rPr>
        <w:t>（8.3.2）按月等额本息还款法（按月计息）。结息日为每月的20日，每月21日按约定的偿还本息金额偿付贷款本息。如最后一次偿还日不在21日，则应在最后一次偿还日偿还当期本息。</w:t>
      </w:r>
    </w:p>
    <w:p>
      <w:pPr>
        <w:spacing w:line="380" w:lineRule="exact"/>
        <w:ind w:firstLine="600" w:firstLineChars="250"/>
        <w:rPr>
          <w:rFonts w:ascii="仿宋_GB2312" w:hAnsi="仿宋_GB2312" w:cs="仿宋_GB2312"/>
          <w:color w:val="000000" w:themeColor="text1"/>
          <w:sz w:val="24"/>
          <w:szCs w:val="24"/>
        </w:rPr>
      </w:pPr>
      <w:r>
        <w:rPr>
          <w:rFonts w:hint="eastAsia" w:ascii="仿宋_GB2312" w:hAnsi="仿宋_GB2312" w:cs="仿宋_GB2312"/>
          <w:color w:val="000000" w:themeColor="text1"/>
          <w:sz w:val="24"/>
          <w:szCs w:val="24"/>
        </w:rPr>
        <w:t>（8.3.3）按月等额本金还款法（按月计息）。结息日为每月的20日，每月21日按约定的偿还本息金额偿付贷款本息。如最后一次偿还日不在21日，则应在最后一次偿还日偿还当期本息。</w:t>
      </w:r>
    </w:p>
    <w:p>
      <w:pPr>
        <w:spacing w:line="380" w:lineRule="exact"/>
        <w:ind w:firstLine="552" w:firstLineChars="230"/>
        <w:rPr>
          <w:rFonts w:ascii="仿宋_GB2312" w:hAnsi="仿宋_GB2312" w:cs="仿宋_GB2312"/>
          <w:color w:val="000000" w:themeColor="text1"/>
          <w:sz w:val="24"/>
          <w:szCs w:val="24"/>
        </w:rPr>
      </w:pPr>
      <w:r>
        <w:rPr>
          <w:rFonts w:hint="eastAsia" w:ascii="仿宋_GB2312" w:hAnsi="仿宋_GB2312" w:cs="仿宋_GB2312"/>
          <w:color w:val="000000" w:themeColor="text1"/>
          <w:sz w:val="24"/>
          <w:szCs w:val="24"/>
        </w:rPr>
        <w:t>（8.4）乙方每月应按照约定将本期应偿还的贷款本息足额存入在甲方开立的个人结算账户，甲方每月按约定从乙方的个人结算账户上划收。</w:t>
      </w:r>
    </w:p>
    <w:p>
      <w:pPr>
        <w:spacing w:line="380" w:lineRule="exact"/>
        <w:ind w:firstLine="552" w:firstLineChars="230"/>
        <w:rPr>
          <w:rFonts w:ascii="仿宋_GB2312" w:hAnsi="仿宋_GB2312" w:cs="仿宋_GB2312"/>
          <w:color w:val="000000" w:themeColor="text1"/>
          <w:sz w:val="24"/>
          <w:szCs w:val="24"/>
        </w:rPr>
      </w:pPr>
      <w:r>
        <w:rPr>
          <w:rFonts w:hint="eastAsia" w:ascii="仿宋_GB2312" w:hAnsi="仿宋_GB2312" w:cs="仿宋_GB2312"/>
          <w:color w:val="000000" w:themeColor="text1"/>
          <w:sz w:val="24"/>
          <w:szCs w:val="24"/>
        </w:rPr>
        <w:t>(8.5) 按月还本付息的还款方式可以采取等额法、递减法或其他方法，计算方法主要有：</w:t>
      </w:r>
    </w:p>
    <w:p>
      <w:pPr>
        <w:spacing w:line="380" w:lineRule="exact"/>
        <w:ind w:firstLine="552" w:firstLineChars="230"/>
        <w:rPr>
          <w:rFonts w:ascii="仿宋_GB2312" w:hAnsi="仿宋_GB2312" w:cs="仿宋_GB2312"/>
          <w:color w:val="000000" w:themeColor="text1"/>
          <w:sz w:val="24"/>
          <w:szCs w:val="24"/>
        </w:rPr>
      </w:pPr>
      <w:r>
        <w:rPr>
          <w:rFonts w:hint="eastAsia" w:ascii="仿宋_GB2312" w:hAnsi="仿宋_GB2312" w:cs="仿宋_GB2312"/>
          <w:color w:val="000000" w:themeColor="text1"/>
          <w:sz w:val="24"/>
          <w:szCs w:val="24"/>
        </w:rPr>
        <w:t>(8.5.1)等额法。即按月等额本息还款法，指在贷款期内以每月相等的金额平均偿还贷款本金和利息，计算公式为：</w:t>
      </w:r>
    </w:p>
    <w:p>
      <w:pPr>
        <w:spacing w:line="380" w:lineRule="exact"/>
        <w:ind w:firstLine="672" w:firstLineChars="280"/>
        <w:rPr>
          <w:rFonts w:ascii="仿宋_GB2312" w:hAnsi="仿宋_GB2312" w:cs="仿宋_GB2312"/>
          <w:color w:val="000000" w:themeColor="text1"/>
          <w:sz w:val="24"/>
          <w:szCs w:val="24"/>
        </w:rPr>
      </w:pPr>
      <w:r>
        <w:rPr>
          <w:rFonts w:hint="eastAsia" w:ascii="仿宋_GB2312" w:hAnsi="仿宋_GB2312" w:cs="仿宋_GB2312"/>
          <w:color w:val="000000" w:themeColor="text1"/>
          <w:sz w:val="24"/>
          <w:szCs w:val="24"/>
        </w:rPr>
        <w:tab/>
      </w:r>
      <w:r>
        <w:rPr>
          <w:rFonts w:hint="eastAsia" w:ascii="仿宋_GB2312" w:hAnsi="仿宋_GB2312" w:cs="仿宋_GB2312"/>
          <w:color w:val="000000" w:themeColor="text1"/>
          <w:sz w:val="24"/>
          <w:szCs w:val="24"/>
        </w:rPr>
        <w:tab/>
      </w:r>
      <w:r>
        <w:rPr>
          <w:rFonts w:hint="eastAsia" w:ascii="仿宋_GB2312" w:hAnsi="仿宋_GB2312" w:cs="仿宋_GB2312"/>
          <w:color w:val="000000" w:themeColor="text1"/>
          <w:sz w:val="24"/>
          <w:szCs w:val="24"/>
        </w:rPr>
        <w:t xml:space="preserve">      月利率×（1+月利率）</w:t>
      </w:r>
      <w:r>
        <w:rPr>
          <w:rFonts w:hint="eastAsia" w:ascii="仿宋_GB2312" w:hAnsi="仿宋_GB2312" w:cs="仿宋_GB2312"/>
          <w:color w:val="000000" w:themeColor="text1"/>
          <w:sz w:val="24"/>
          <w:szCs w:val="24"/>
          <w:vertAlign w:val="superscript"/>
        </w:rPr>
        <w:t>（还款总期数）</w:t>
      </w:r>
    </w:p>
    <w:p>
      <w:pPr>
        <w:spacing w:line="380" w:lineRule="exact"/>
        <w:ind w:firstLine="540" w:firstLineChars="225"/>
        <w:rPr>
          <w:rFonts w:ascii="仿宋_GB2312" w:hAnsi="仿宋_GB2312" w:cs="仿宋_GB2312"/>
          <w:color w:val="000000" w:themeColor="text1"/>
          <w:sz w:val="24"/>
          <w:szCs w:val="24"/>
        </w:rPr>
      </w:pPr>
      <w:r>
        <w:rPr>
          <w:rFonts w:hint="eastAsia" w:ascii="仿宋_GB2312" w:hAnsi="仿宋_GB2312" w:cs="仿宋_GB2312"/>
          <w:color w:val="000000" w:themeColor="text1"/>
          <w:sz w:val="24"/>
          <w:szCs w:val="24"/>
        </w:rPr>
        <w:t>每月还款额= ————————————————×贷款本金</w:t>
      </w:r>
    </w:p>
    <w:p>
      <w:pPr>
        <w:spacing w:line="380" w:lineRule="exact"/>
        <w:ind w:firstLine="552" w:firstLineChars="230"/>
        <w:rPr>
          <w:rFonts w:ascii="仿宋_GB2312" w:hAnsi="仿宋_GB2312" w:cs="仿宋_GB2312"/>
          <w:color w:val="000000" w:themeColor="text1"/>
          <w:sz w:val="24"/>
          <w:szCs w:val="24"/>
        </w:rPr>
      </w:pPr>
      <w:r>
        <w:rPr>
          <w:rFonts w:hint="eastAsia" w:ascii="仿宋_GB2312" w:hAnsi="仿宋_GB2312" w:cs="仿宋_GB2312"/>
          <w:color w:val="000000" w:themeColor="text1"/>
          <w:sz w:val="24"/>
          <w:szCs w:val="24"/>
        </w:rPr>
        <w:tab/>
      </w:r>
      <w:r>
        <w:rPr>
          <w:rFonts w:hint="eastAsia" w:ascii="仿宋_GB2312" w:hAnsi="仿宋_GB2312" w:cs="仿宋_GB2312"/>
          <w:color w:val="000000" w:themeColor="text1"/>
          <w:sz w:val="24"/>
          <w:szCs w:val="24"/>
        </w:rPr>
        <w:tab/>
      </w:r>
      <w:r>
        <w:rPr>
          <w:rFonts w:hint="eastAsia" w:ascii="仿宋_GB2312" w:hAnsi="仿宋_GB2312" w:cs="仿宋_GB2312"/>
          <w:color w:val="000000" w:themeColor="text1"/>
          <w:sz w:val="24"/>
          <w:szCs w:val="24"/>
        </w:rPr>
        <w:t xml:space="preserve">         （1+月利率）</w:t>
      </w:r>
      <w:r>
        <w:rPr>
          <w:rFonts w:hint="eastAsia" w:ascii="仿宋_GB2312" w:hAnsi="仿宋_GB2312" w:cs="仿宋_GB2312"/>
          <w:color w:val="000000" w:themeColor="text1"/>
          <w:sz w:val="24"/>
          <w:szCs w:val="24"/>
          <w:vertAlign w:val="superscript"/>
        </w:rPr>
        <w:t>（还款总期数）</w:t>
      </w:r>
      <w:r>
        <w:rPr>
          <w:rFonts w:hint="eastAsia" w:ascii="仿宋_GB2312" w:hAnsi="仿宋_GB2312" w:cs="仿宋_GB2312"/>
          <w:color w:val="000000" w:themeColor="text1"/>
          <w:sz w:val="24"/>
          <w:szCs w:val="24"/>
        </w:rPr>
        <w:t>-1</w:t>
      </w:r>
    </w:p>
    <w:p>
      <w:pPr>
        <w:spacing w:line="380" w:lineRule="exact"/>
        <w:ind w:firstLine="552" w:firstLineChars="230"/>
        <w:rPr>
          <w:rFonts w:ascii="仿宋_GB2312" w:hAnsi="仿宋_GB2312" w:cs="仿宋_GB2312"/>
          <w:color w:val="000000" w:themeColor="text1"/>
          <w:sz w:val="24"/>
          <w:szCs w:val="24"/>
        </w:rPr>
      </w:pPr>
      <w:r>
        <w:rPr>
          <w:rFonts w:hint="eastAsia" w:ascii="仿宋_GB2312" w:hAnsi="仿宋_GB2312" w:cs="仿宋_GB2312"/>
          <w:color w:val="000000" w:themeColor="text1"/>
          <w:sz w:val="24"/>
          <w:szCs w:val="24"/>
        </w:rPr>
        <w:t>(8.5.2)递减法。即按月等额本金还款法，是指在贷款期内将本金平均分摊在每个月归还，计算公式为：</w:t>
      </w:r>
    </w:p>
    <w:p>
      <w:pPr>
        <w:spacing w:line="380" w:lineRule="exact"/>
        <w:ind w:firstLine="2160" w:firstLineChars="900"/>
        <w:rPr>
          <w:rFonts w:ascii="仿宋_GB2312" w:hAnsi="仿宋_GB2312" w:cs="仿宋_GB2312"/>
          <w:color w:val="000000" w:themeColor="text1"/>
          <w:sz w:val="24"/>
          <w:szCs w:val="24"/>
        </w:rPr>
      </w:pPr>
      <w:r>
        <w:rPr>
          <w:rFonts w:hint="eastAsia" w:ascii="仿宋_GB2312" w:hAnsi="仿宋_GB2312" w:cs="仿宋_GB2312"/>
          <w:color w:val="000000" w:themeColor="text1"/>
          <w:sz w:val="24"/>
          <w:szCs w:val="24"/>
        </w:rPr>
        <w:t>贷款本金</w:t>
      </w:r>
    </w:p>
    <w:p>
      <w:pPr>
        <w:spacing w:line="380" w:lineRule="exact"/>
        <w:ind w:firstLine="552" w:firstLineChars="230"/>
        <w:rPr>
          <w:rFonts w:ascii="仿宋_GB2312" w:hAnsi="仿宋_GB2312" w:cs="仿宋_GB2312"/>
          <w:color w:val="000000" w:themeColor="text1"/>
          <w:sz w:val="24"/>
          <w:szCs w:val="24"/>
        </w:rPr>
      </w:pPr>
      <w:r>
        <w:rPr>
          <w:rFonts w:hint="eastAsia" w:ascii="仿宋_GB2312" w:hAnsi="仿宋_GB2312" w:cs="仿宋_GB2312"/>
          <w:color w:val="000000" w:themeColor="text1"/>
          <w:sz w:val="24"/>
          <w:szCs w:val="24"/>
        </w:rPr>
        <w:t>每月还款额= —————— +（贷款本金-已归还贷款本金累计额）×月利率</w:t>
      </w:r>
    </w:p>
    <w:p>
      <w:pPr>
        <w:spacing w:line="380" w:lineRule="exact"/>
        <w:ind w:left="1968" w:firstLine="132" w:firstLineChars="55"/>
        <w:rPr>
          <w:rFonts w:ascii="仿宋_GB2312" w:hAnsi="仿宋_GB2312" w:cs="仿宋_GB2312"/>
          <w:color w:val="000000" w:themeColor="text1"/>
          <w:sz w:val="24"/>
          <w:szCs w:val="24"/>
        </w:rPr>
      </w:pPr>
      <w:r>
        <w:rPr>
          <w:rFonts w:hint="eastAsia" w:ascii="仿宋_GB2312" w:hAnsi="仿宋_GB2312" w:cs="仿宋_GB2312"/>
          <w:color w:val="000000" w:themeColor="text1"/>
          <w:sz w:val="24"/>
          <w:szCs w:val="24"/>
        </w:rPr>
        <w:t>还款总期数</w:t>
      </w:r>
    </w:p>
    <w:p>
      <w:pPr>
        <w:spacing w:line="380" w:lineRule="exact"/>
        <w:ind w:firstLine="552" w:firstLineChars="230"/>
        <w:rPr>
          <w:rFonts w:ascii="仿宋_GB2312" w:hAnsi="仿宋_GB2312" w:cs="仿宋_GB2312"/>
          <w:color w:val="000000" w:themeColor="text1"/>
          <w:sz w:val="24"/>
          <w:szCs w:val="24"/>
        </w:rPr>
      </w:pPr>
      <w:r>
        <w:rPr>
          <w:rFonts w:hint="eastAsia" w:ascii="仿宋_GB2312" w:hAnsi="仿宋_GB2312" w:cs="仿宋_GB2312"/>
          <w:color w:val="000000" w:themeColor="text1"/>
          <w:sz w:val="24"/>
          <w:szCs w:val="24"/>
        </w:rPr>
        <w:t xml:space="preserve">(8.5.3)其他方法。本行根据情况选择其他分期还本付息的计算方法。 </w:t>
      </w:r>
    </w:p>
    <w:p>
      <w:pPr>
        <w:spacing w:line="380" w:lineRule="exact"/>
        <w:ind w:firstLine="432"/>
        <w:rPr>
          <w:rFonts w:ascii="仿宋_GB2312" w:hAnsi="仿宋_GB2312" w:cs="仿宋_GB2312"/>
          <w:b/>
          <w:color w:val="000000" w:themeColor="text1"/>
          <w:sz w:val="24"/>
          <w:szCs w:val="24"/>
        </w:rPr>
      </w:pPr>
      <w:r>
        <w:rPr>
          <w:rFonts w:hint="eastAsia" w:ascii="仿宋_GB2312" w:hAnsi="仿宋_GB2312" w:cs="仿宋_GB2312"/>
          <w:b/>
          <w:color w:val="000000" w:themeColor="text1"/>
          <w:sz w:val="24"/>
          <w:szCs w:val="24"/>
        </w:rPr>
        <w:t>(8.6)经双方协商一致，本合同项下乙方的任何还款，均按先还息后还本的原则偿还。除双方另有约定外，在乙方同时拖欠借款本金、利息及各项从属费用的情况下，甲方有权决定收取本金、利息、罚息、复利及各项从属费用的顺序。在分期还款情形下，若本合同项下存在多笔到期借款、逾期借款的，甲方有权决定乙方某笔还款的清偿顺序。甲方与乙方之间存在多笔债权债务的，甲方有权决定乙方每笔还款所履行的合同顺序。</w:t>
      </w:r>
    </w:p>
    <w:p>
      <w:pPr>
        <w:spacing w:line="380" w:lineRule="exact"/>
        <w:ind w:firstLine="482" w:firstLineChars="200"/>
        <w:rPr>
          <w:rFonts w:ascii="仿宋_GB2312" w:hAnsi="仿宋_GB2312" w:cs="仿宋_GB2312"/>
          <w:b/>
          <w:color w:val="000000" w:themeColor="text1"/>
          <w:sz w:val="24"/>
          <w:szCs w:val="24"/>
        </w:rPr>
      </w:pPr>
      <w:r>
        <w:rPr>
          <w:rFonts w:hint="eastAsia" w:ascii="仿宋_GB2312" w:hAnsi="仿宋_GB2312" w:cs="仿宋_GB2312"/>
          <w:b/>
          <w:color w:val="000000" w:themeColor="text1"/>
          <w:sz w:val="24"/>
          <w:szCs w:val="24"/>
        </w:rPr>
        <w:t>(8.7)经得甲方书面同意,乙方可以提前还款，如有多笔借款时，甲方有权决定提前收回乙方某笔借款。</w:t>
      </w:r>
    </w:p>
    <w:p>
      <w:pPr>
        <w:spacing w:line="380" w:lineRule="exact"/>
        <w:ind w:firstLine="480" w:firstLineChars="200"/>
        <w:rPr>
          <w:rFonts w:ascii="仿宋_GB2312" w:hAnsi="仿宋_GB2312" w:cs="仿宋_GB2312"/>
          <w:color w:val="000000" w:themeColor="text1"/>
          <w:sz w:val="24"/>
          <w:szCs w:val="24"/>
        </w:rPr>
      </w:pPr>
      <w:r>
        <w:rPr>
          <w:rFonts w:hint="eastAsia" w:ascii="仿宋_GB2312" w:hAnsi="仿宋_GB2312" w:cs="仿宋_GB2312"/>
          <w:color w:val="000000" w:themeColor="text1"/>
          <w:sz w:val="24"/>
          <w:szCs w:val="24"/>
        </w:rPr>
        <w:t>(8.8)乙方偿还本合同项下借款本息的资金来源于但不限于：</w:t>
      </w:r>
    </w:p>
    <w:p>
      <w:pPr>
        <w:spacing w:line="380" w:lineRule="exact"/>
        <w:ind w:firstLine="480" w:firstLineChars="200"/>
        <w:rPr>
          <w:rFonts w:ascii="仿宋_GB2312" w:hAnsi="仿宋_GB2312" w:cs="仿宋_GB2312"/>
          <w:color w:val="000000" w:themeColor="text1"/>
          <w:sz w:val="24"/>
          <w:szCs w:val="24"/>
        </w:rPr>
      </w:pPr>
      <w:r>
        <w:rPr>
          <w:rFonts w:hint="eastAsia" w:ascii="仿宋_GB2312" w:hAnsi="仿宋_GB2312" w:cs="仿宋_GB2312"/>
          <w:color w:val="000000" w:themeColor="text1"/>
          <w:sz w:val="24"/>
          <w:szCs w:val="24"/>
        </w:rPr>
        <w:t>(8.8.1)</w:t>
      </w:r>
      <w:bookmarkStart w:id="34" w:name="Text33"/>
      <w:r>
        <w:rPr>
          <w:rFonts w:hint="eastAsia" w:ascii="仿宋_GB2312" w:hAnsi="仿宋_GB2312" w:cs="仿宋_GB2312"/>
          <w:color w:val="000000" w:themeColor="text1"/>
          <w:sz w:val="24"/>
          <w:szCs w:val="24"/>
          <w:u w:val="single"/>
        </w:rPr>
        <w:fldChar w:fldCharType="begin">
          <w:ffData>
            <w:name w:val="Text33"/>
            <w:enabled/>
            <w:calcOnExit w:val="0"/>
            <w:textInput/>
          </w:ffData>
        </w:fldChar>
      </w:r>
      <w:r>
        <w:rPr>
          <w:rFonts w:hint="eastAsia" w:ascii="仿宋_GB2312" w:hAnsi="仿宋_GB2312" w:cs="仿宋_GB2312"/>
          <w:color w:val="000000" w:themeColor="text1"/>
          <w:sz w:val="24"/>
          <w:szCs w:val="24"/>
          <w:u w:val="single"/>
        </w:rPr>
        <w:instrText xml:space="preserve">FORMTEXT</w:instrText>
      </w:r>
      <w:r>
        <w:rPr>
          <w:rFonts w:hint="eastAsia" w:ascii="仿宋_GB2312" w:hAnsi="仿宋_GB2312" w:cs="仿宋_GB2312"/>
          <w:color w:val="000000" w:themeColor="text1"/>
          <w:sz w:val="24"/>
          <w:szCs w:val="24"/>
          <w:u w:val="single"/>
        </w:rPr>
        <w:fldChar w:fldCharType="separate"/>
      </w:r>
      <w:r>
        <w:rPr>
          <w:rFonts w:ascii="仿宋_GB2312" w:hAnsi="仿宋_GB2312" w:cs="仿宋_GB2312"/>
          <w:color w:val="000000" w:themeColor="text1"/>
          <w:sz w:val="24"/>
          <w:szCs w:val="24"/>
          <w:u w:val="single"/>
        </w:rPr>
        <w:t>     </w:t>
      </w:r>
      <w:r>
        <w:rPr>
          <w:rFonts w:hint="eastAsia" w:ascii="仿宋_GB2312" w:hAnsi="仿宋_GB2312" w:cs="仿宋_GB2312"/>
          <w:color w:val="000000" w:themeColor="text1"/>
          <w:sz w:val="24"/>
          <w:szCs w:val="24"/>
          <w:u w:val="single"/>
        </w:rPr>
        <w:fldChar w:fldCharType="end"/>
      </w:r>
      <w:bookmarkEnd w:id="34"/>
      <w:r>
        <w:rPr>
          <w:rFonts w:hint="eastAsia" w:ascii="仿宋_GB2312" w:hAnsi="仿宋_GB2312" w:cs="仿宋_GB2312"/>
          <w:color w:val="000000" w:themeColor="text1"/>
          <w:sz w:val="24"/>
          <w:szCs w:val="24"/>
        </w:rPr>
        <w:t>；</w:t>
      </w:r>
    </w:p>
    <w:p>
      <w:pPr>
        <w:spacing w:line="380" w:lineRule="exact"/>
        <w:ind w:firstLine="480" w:firstLineChars="200"/>
        <w:rPr>
          <w:rFonts w:ascii="仿宋_GB2312" w:hAnsi="仿宋_GB2312" w:cs="仿宋_GB2312"/>
          <w:color w:val="000000" w:themeColor="text1"/>
          <w:sz w:val="24"/>
          <w:szCs w:val="24"/>
        </w:rPr>
      </w:pPr>
      <w:r>
        <w:rPr>
          <w:rFonts w:hint="eastAsia" w:ascii="仿宋_GB2312" w:hAnsi="仿宋_GB2312" w:cs="仿宋_GB2312"/>
          <w:color w:val="000000" w:themeColor="text1"/>
          <w:sz w:val="24"/>
          <w:szCs w:val="24"/>
        </w:rPr>
        <w:t>(8.8.2)</w:t>
      </w:r>
      <w:bookmarkStart w:id="35" w:name="Text34"/>
      <w:r>
        <w:rPr>
          <w:rFonts w:hint="eastAsia" w:ascii="仿宋_GB2312" w:hAnsi="仿宋_GB2312" w:cs="仿宋_GB2312"/>
          <w:color w:val="000000" w:themeColor="text1"/>
          <w:sz w:val="24"/>
          <w:szCs w:val="24"/>
          <w:u w:val="single"/>
        </w:rPr>
        <w:fldChar w:fldCharType="begin">
          <w:ffData>
            <w:name w:val="Text34"/>
            <w:enabled/>
            <w:calcOnExit w:val="0"/>
            <w:textInput/>
          </w:ffData>
        </w:fldChar>
      </w:r>
      <w:r>
        <w:rPr>
          <w:rFonts w:hint="eastAsia" w:ascii="仿宋_GB2312" w:hAnsi="仿宋_GB2312" w:cs="仿宋_GB2312"/>
          <w:color w:val="000000" w:themeColor="text1"/>
          <w:sz w:val="24"/>
          <w:szCs w:val="24"/>
          <w:u w:val="single"/>
        </w:rPr>
        <w:instrText xml:space="preserve">FORMTEXT</w:instrText>
      </w:r>
      <w:r>
        <w:rPr>
          <w:rFonts w:hint="eastAsia" w:ascii="仿宋_GB2312" w:hAnsi="仿宋_GB2312" w:cs="仿宋_GB2312"/>
          <w:color w:val="000000" w:themeColor="text1"/>
          <w:sz w:val="24"/>
          <w:szCs w:val="24"/>
          <w:u w:val="single"/>
        </w:rPr>
        <w:fldChar w:fldCharType="separate"/>
      </w:r>
      <w:r>
        <w:rPr>
          <w:rFonts w:ascii="仿宋_GB2312" w:hAnsi="仿宋_GB2312" w:cs="仿宋_GB2312"/>
          <w:color w:val="000000" w:themeColor="text1"/>
          <w:sz w:val="24"/>
          <w:szCs w:val="24"/>
          <w:u w:val="single"/>
        </w:rPr>
        <w:t>     </w:t>
      </w:r>
      <w:r>
        <w:rPr>
          <w:rFonts w:hint="eastAsia" w:ascii="仿宋_GB2312" w:hAnsi="仿宋_GB2312" w:cs="仿宋_GB2312"/>
          <w:color w:val="000000" w:themeColor="text1"/>
          <w:sz w:val="24"/>
          <w:szCs w:val="24"/>
          <w:u w:val="single"/>
        </w:rPr>
        <w:fldChar w:fldCharType="end"/>
      </w:r>
      <w:bookmarkEnd w:id="35"/>
      <w:r>
        <w:rPr>
          <w:rFonts w:hint="eastAsia" w:ascii="仿宋_GB2312" w:hAnsi="仿宋_GB2312" w:cs="仿宋_GB2312"/>
          <w:color w:val="000000" w:themeColor="text1"/>
          <w:sz w:val="24"/>
          <w:szCs w:val="24"/>
        </w:rPr>
        <w:t>。</w:t>
      </w:r>
    </w:p>
    <w:p>
      <w:pPr>
        <w:spacing w:line="380" w:lineRule="exact"/>
        <w:ind w:firstLine="480" w:firstLineChars="200"/>
        <w:rPr>
          <w:rFonts w:ascii="仿宋_GB2312" w:hAnsi="仿宋_GB2312" w:cs="仿宋_GB2312"/>
          <w:color w:val="000000" w:themeColor="text1"/>
          <w:sz w:val="24"/>
          <w:szCs w:val="24"/>
        </w:rPr>
      </w:pPr>
      <w:r>
        <w:rPr>
          <w:rFonts w:hint="eastAsia" w:ascii="仿宋_GB2312" w:hAnsi="仿宋_GB2312" w:cs="仿宋_GB2312"/>
          <w:color w:val="000000" w:themeColor="text1"/>
          <w:sz w:val="24"/>
          <w:szCs w:val="24"/>
        </w:rPr>
        <w:t>(8.9)无论乙方作为一方当事人的其他任何合同对乙方的还款资金来源有任何约定，该约定均不能影响乙方在本合同项下还款义务的履行。无论出现何种情况，乙方都不得援用第8.4条而拒绝履行其在本合同项下的还款义务。</w:t>
      </w:r>
    </w:p>
    <w:p>
      <w:pPr>
        <w:spacing w:line="380" w:lineRule="exact"/>
        <w:ind w:firstLine="482" w:firstLineChars="200"/>
        <w:rPr>
          <w:rFonts w:ascii="仿宋_GB2312" w:hAnsi="仿宋_GB2312" w:cs="仿宋_GB2312"/>
          <w:b/>
          <w:color w:val="000000" w:themeColor="text1"/>
          <w:sz w:val="24"/>
          <w:szCs w:val="24"/>
        </w:rPr>
      </w:pPr>
      <w:r>
        <w:rPr>
          <w:rFonts w:hint="eastAsia" w:ascii="仿宋_GB2312" w:hAnsi="仿宋_GB2312" w:cs="仿宋_GB2312"/>
          <w:b/>
          <w:color w:val="000000" w:themeColor="text1"/>
          <w:sz w:val="24"/>
          <w:szCs w:val="24"/>
        </w:rPr>
        <w:t>(8.10)乙方应于本合同约定的付息日或还本日前在甲方开立的账户上备足当期应付之利息或本金，并授权甲方于约定的付息日或还本日从乙方在江苏扬中农村商业银行股份有限公司及其分支机构开立的任何账户中主动划收。</w:t>
      </w:r>
    </w:p>
    <w:p>
      <w:pPr>
        <w:spacing w:line="380" w:lineRule="exact"/>
        <w:ind w:firstLine="480" w:firstLineChars="200"/>
        <w:rPr>
          <w:rFonts w:ascii="仿宋_GB2312" w:hAnsi="仿宋_GB2312" w:cs="仿宋_GB2312"/>
          <w:color w:val="000000" w:themeColor="text1"/>
          <w:sz w:val="24"/>
          <w:szCs w:val="24"/>
        </w:rPr>
      </w:pPr>
      <w:r>
        <w:rPr>
          <w:rFonts w:hint="eastAsia" w:ascii="仿宋_GB2312" w:hAnsi="仿宋_GB2312" w:cs="仿宋_GB2312"/>
          <w:color w:val="000000" w:themeColor="text1"/>
          <w:sz w:val="24"/>
          <w:szCs w:val="24"/>
        </w:rPr>
        <w:t>第九条 担保</w:t>
      </w:r>
    </w:p>
    <w:p>
      <w:pPr>
        <w:spacing w:line="380" w:lineRule="exact"/>
        <w:ind w:firstLine="480" w:firstLineChars="200"/>
        <w:rPr>
          <w:rFonts w:ascii="仿宋_GB2312" w:hAnsi="仿宋_GB2312" w:cs="仿宋_GB2312"/>
          <w:color w:val="000000" w:themeColor="text1"/>
          <w:sz w:val="24"/>
          <w:szCs w:val="24"/>
        </w:rPr>
      </w:pPr>
      <w:r>
        <w:rPr>
          <w:rFonts w:hint="eastAsia" w:ascii="仿宋_GB2312" w:hAnsi="仿宋_GB2312" w:cs="仿宋_GB2312"/>
          <w:color w:val="000000" w:themeColor="text1"/>
          <w:sz w:val="24"/>
          <w:szCs w:val="24"/>
        </w:rPr>
        <w:t>(9.1)担保人对本合同项下甲方债权提供第</w:t>
      </w:r>
      <w:r>
        <w:rPr>
          <w:rFonts w:hint="eastAsia" w:ascii="仿宋_GB2312" w:hAnsi="仿宋_GB2312" w:cs="仿宋_GB2312"/>
          <w:color w:val="000000"/>
          <w:sz w:val="24"/>
          <w:szCs w:val="24"/>
        </w:rPr>
        <w:fldChar w:fldCharType="begin">
          <w:ffData>
            <w:name w:val="Text8"/>
            <w:enabled/>
            <w:calcOnExit w:val="0"/>
            <w:textInput/>
          </w:ffData>
        </w:fldChar>
      </w:r>
      <w:r>
        <w:rPr>
          <w:rFonts w:hint="eastAsia" w:ascii="仿宋_GB2312" w:hAnsi="仿宋_GB2312" w:cs="仿宋_GB2312"/>
          <w:color w:val="000000"/>
          <w:sz w:val="24"/>
          <w:szCs w:val="24"/>
        </w:rPr>
        <w:instrText xml:space="preserve">FORMTEXT</w:instrText>
      </w:r>
      <w:r>
        <w:rPr>
          <w:rFonts w:hint="eastAsia" w:ascii="仿宋_GB2312" w:hAnsi="仿宋_GB2312" w:cs="仿宋_GB2312"/>
          <w:color w:val="000000"/>
          <w:sz w:val="24"/>
          <w:szCs w:val="24"/>
        </w:rPr>
        <w:fldChar w:fldCharType="separate"/>
      </w:r>
      <w:r>
        <w:rPr>
          <w:rFonts w:hint="eastAsia" w:ascii="宋体" w:hAnsi="宋体" w:eastAsia="宋体" w:cs="宋体"/>
          <w:sz w:val="24"/>
          <w:szCs w:val="24"/>
          <w:lang w:eastAsia="zh-CN"/>
        </w:rPr>
        <w:t>□</w:t>
      </w:r>
      <w:r>
        <w:rPr>
          <w:rFonts w:hint="eastAsia" w:ascii="仿宋_GB2312" w:hAnsi="仿宋_GB2312" w:cs="仿宋_GB2312"/>
          <w:color w:val="000000"/>
          <w:sz w:val="24"/>
          <w:szCs w:val="24"/>
        </w:rPr>
        <w:fldChar w:fldCharType="end"/>
      </w:r>
      <w:r>
        <w:rPr>
          <w:rFonts w:hint="eastAsia" w:ascii="仿宋_GB2312" w:hAnsi="仿宋_GB2312" w:cs="仿宋_GB2312"/>
          <w:color w:val="000000" w:themeColor="text1"/>
          <w:sz w:val="24"/>
          <w:szCs w:val="24"/>
        </w:rPr>
        <w:t>9.1.1/</w:t>
      </w:r>
      <w:r>
        <w:rPr>
          <w:rFonts w:hint="eastAsia" w:ascii="仿宋_GB2312" w:hAnsi="仿宋_GB2312" w:cs="仿宋_GB2312"/>
          <w:color w:val="000000"/>
          <w:sz w:val="24"/>
          <w:szCs w:val="24"/>
        </w:rPr>
        <w:fldChar w:fldCharType="begin">
          <w:ffData>
            <w:name w:val="Text8"/>
            <w:enabled/>
            <w:calcOnExit w:val="0"/>
            <w:textInput/>
          </w:ffData>
        </w:fldChar>
      </w:r>
      <w:r>
        <w:rPr>
          <w:rFonts w:hint="eastAsia" w:ascii="仿宋_GB2312" w:hAnsi="仿宋_GB2312" w:cs="仿宋_GB2312"/>
          <w:color w:val="000000"/>
          <w:sz w:val="24"/>
          <w:szCs w:val="24"/>
        </w:rPr>
        <w:instrText xml:space="preserve">FORMTEXT</w:instrText>
      </w:r>
      <w:r>
        <w:rPr>
          <w:rFonts w:hint="eastAsia" w:ascii="仿宋_GB2312" w:hAnsi="仿宋_GB2312" w:cs="仿宋_GB2312"/>
          <w:color w:val="000000"/>
          <w:sz w:val="24"/>
          <w:szCs w:val="24"/>
        </w:rPr>
        <w:fldChar w:fldCharType="separate"/>
      </w:r>
      <w:r>
        <w:rPr>
          <w:rFonts w:hint="eastAsia" w:ascii="宋体" w:hAnsi="宋体" w:eastAsia="宋体" w:cs="宋体"/>
          <w:sz w:val="24"/>
          <w:szCs w:val="24"/>
          <w:lang w:eastAsia="zh-CN"/>
        </w:rPr>
        <w:t>□</w:t>
      </w:r>
      <w:r>
        <w:rPr>
          <w:rFonts w:hint="eastAsia" w:ascii="仿宋_GB2312" w:hAnsi="仿宋_GB2312" w:cs="仿宋_GB2312"/>
          <w:color w:val="000000"/>
          <w:sz w:val="24"/>
          <w:szCs w:val="24"/>
        </w:rPr>
        <w:fldChar w:fldCharType="end"/>
      </w:r>
      <w:r>
        <w:rPr>
          <w:rFonts w:hint="eastAsia" w:ascii="仿宋_GB2312" w:hAnsi="仿宋_GB2312" w:cs="仿宋_GB2312"/>
          <w:color w:val="000000" w:themeColor="text1"/>
          <w:sz w:val="24"/>
          <w:szCs w:val="24"/>
        </w:rPr>
        <w:t>9.1.2/</w:t>
      </w:r>
      <w:r>
        <w:rPr>
          <w:rFonts w:hint="eastAsia" w:ascii="仿宋_GB2312" w:hAnsi="仿宋_GB2312" w:cs="仿宋_GB2312"/>
          <w:color w:val="000000"/>
          <w:sz w:val="24"/>
          <w:szCs w:val="24"/>
        </w:rPr>
        <w:fldChar w:fldCharType="begin">
          <w:ffData>
            <w:name w:val="Text8"/>
            <w:enabled/>
            <w:calcOnExit w:val="0"/>
            <w:textInput/>
          </w:ffData>
        </w:fldChar>
      </w:r>
      <w:r>
        <w:rPr>
          <w:rFonts w:hint="eastAsia" w:ascii="仿宋_GB2312" w:hAnsi="仿宋_GB2312" w:cs="仿宋_GB2312"/>
          <w:color w:val="000000"/>
          <w:sz w:val="24"/>
          <w:szCs w:val="24"/>
        </w:rPr>
        <w:instrText xml:space="preserve">FORMTEXT</w:instrText>
      </w:r>
      <w:r>
        <w:rPr>
          <w:rFonts w:hint="eastAsia" w:ascii="仿宋_GB2312" w:hAnsi="仿宋_GB2312" w:cs="仿宋_GB2312"/>
          <w:color w:val="000000"/>
          <w:sz w:val="24"/>
          <w:szCs w:val="24"/>
        </w:rPr>
        <w:fldChar w:fldCharType="separate"/>
      </w:r>
      <w:r>
        <w:rPr>
          <w:rFonts w:hint="eastAsia" w:ascii="宋体" w:hAnsi="宋体" w:eastAsia="宋体" w:cs="宋体"/>
          <w:sz w:val="24"/>
          <w:szCs w:val="24"/>
          <w:lang w:eastAsia="zh-CN"/>
        </w:rPr>
        <w:t>□</w:t>
      </w:r>
      <w:r>
        <w:rPr>
          <w:rFonts w:hint="eastAsia" w:ascii="仿宋_GB2312" w:hAnsi="仿宋_GB2312" w:cs="仿宋_GB2312"/>
          <w:color w:val="000000"/>
          <w:sz w:val="24"/>
          <w:szCs w:val="24"/>
        </w:rPr>
        <w:fldChar w:fldCharType="end"/>
      </w:r>
      <w:r>
        <w:rPr>
          <w:rFonts w:hint="eastAsia" w:ascii="仿宋_GB2312" w:hAnsi="仿宋_GB2312" w:cs="仿宋_GB2312"/>
          <w:color w:val="000000" w:themeColor="text1"/>
          <w:sz w:val="24"/>
          <w:szCs w:val="24"/>
        </w:rPr>
        <w:t>9.1.3条所列方式担保。</w:t>
      </w:r>
    </w:p>
    <w:p>
      <w:pPr>
        <w:spacing w:line="340" w:lineRule="exact"/>
        <w:ind w:firstLine="480"/>
        <w:rPr>
          <w:rFonts w:ascii="仿宋_GB2312" w:hAnsi="仿宋_GB2312" w:cs="仿宋_GB2312"/>
          <w:color w:val="000000"/>
          <w:sz w:val="24"/>
          <w:szCs w:val="24"/>
        </w:rPr>
      </w:pPr>
      <w:r>
        <w:rPr>
          <w:rFonts w:hint="eastAsia" w:ascii="仿宋_GB2312" w:hAnsi="仿宋_GB2312" w:cs="仿宋_GB2312"/>
          <w:color w:val="000000" w:themeColor="text1"/>
          <w:sz w:val="24"/>
          <w:szCs w:val="24"/>
        </w:rPr>
        <w:t>(9.1.1)由</w:t>
      </w:r>
      <w:bookmarkStart w:id="36" w:name="Text35"/>
      <w:r>
        <w:rPr>
          <w:rFonts w:hint="eastAsia" w:ascii="仿宋_GB2312" w:hAnsi="仿宋_GB2312" w:cs="仿宋_GB2312"/>
          <w:color w:val="000000" w:themeColor="text1"/>
          <w:sz w:val="24"/>
          <w:szCs w:val="24"/>
          <w:u w:val="single"/>
        </w:rPr>
        <w:fldChar w:fldCharType="begin">
          <w:ffData>
            <w:name w:val="Text35"/>
            <w:enabled/>
            <w:calcOnExit w:val="0"/>
            <w:textInput/>
          </w:ffData>
        </w:fldChar>
      </w:r>
      <w:r>
        <w:rPr>
          <w:rFonts w:hint="eastAsia" w:ascii="仿宋_GB2312" w:hAnsi="仿宋_GB2312" w:cs="仿宋_GB2312"/>
          <w:color w:val="000000" w:themeColor="text1"/>
          <w:sz w:val="24"/>
          <w:szCs w:val="24"/>
          <w:u w:val="single"/>
        </w:rPr>
        <w:instrText xml:space="preserve">FORMTEXT</w:instrText>
      </w:r>
      <w:r>
        <w:rPr>
          <w:rFonts w:hint="eastAsia" w:ascii="仿宋_GB2312" w:hAnsi="仿宋_GB2312" w:cs="仿宋_GB2312"/>
          <w:color w:val="000000" w:themeColor="text1"/>
          <w:sz w:val="24"/>
          <w:szCs w:val="24"/>
          <w:u w:val="single"/>
        </w:rPr>
        <w:fldChar w:fldCharType="separate"/>
      </w:r>
      <w:r>
        <w:rPr>
          <w:rFonts w:ascii="仿宋_GB2312" w:hAnsi="仿宋_GB2312" w:cs="仿宋_GB2312"/>
          <w:color w:val="000000" w:themeColor="text1"/>
          <w:sz w:val="24"/>
          <w:szCs w:val="24"/>
          <w:u w:val="single"/>
        </w:rPr>
        <w:t>     </w:t>
      </w:r>
      <w:r>
        <w:rPr>
          <w:rFonts w:hint="eastAsia" w:ascii="仿宋_GB2312" w:hAnsi="仿宋_GB2312" w:cs="仿宋_GB2312"/>
          <w:color w:val="000000" w:themeColor="text1"/>
          <w:sz w:val="24"/>
          <w:szCs w:val="24"/>
          <w:u w:val="single"/>
        </w:rPr>
        <w:fldChar w:fldCharType="end"/>
      </w:r>
      <w:bookmarkEnd w:id="36"/>
      <w:r>
        <w:rPr>
          <w:rFonts w:hint="eastAsia" w:ascii="仿宋_GB2312" w:hAnsi="仿宋_GB2312" w:cs="仿宋_GB2312"/>
          <w:color w:val="000000" w:themeColor="text1"/>
          <w:sz w:val="24"/>
          <w:szCs w:val="24"/>
        </w:rPr>
        <w:t>作为保证人，提供连带责任保证担保，</w:t>
      </w:r>
      <w:r>
        <w:rPr>
          <w:rFonts w:hint="eastAsia" w:ascii="仿宋_GB2312" w:hAnsi="仿宋_GB2312" w:cs="仿宋_GB2312"/>
          <w:color w:val="000000"/>
          <w:sz w:val="24"/>
          <w:szCs w:val="24"/>
        </w:rPr>
        <w:t>并与甲方签订编号</w:t>
      </w:r>
      <w:r>
        <w:rPr>
          <w:rFonts w:hint="eastAsia" w:ascii="仿宋_GB2312" w:hAnsi="仿宋_GB2312" w:cs="仿宋_GB2312"/>
          <w:color w:val="000000"/>
          <w:sz w:val="24"/>
          <w:szCs w:val="24"/>
          <w:lang w:eastAsia="zh-CN"/>
        </w:rPr>
        <w:t>为</w:t>
      </w:r>
      <w:r>
        <w:rPr>
          <w:rFonts w:hint="eastAsia" w:ascii="仿宋_GB2312" w:hAnsi="仿宋_GB2312" w:cs="仿宋_GB2312"/>
          <w:color w:val="000000"/>
          <w:sz w:val="24"/>
          <w:szCs w:val="24"/>
          <w:u w:val="single"/>
        </w:rPr>
        <w:fldChar w:fldCharType="begin">
          <w:ffData>
            <w:name w:val="Text39"/>
            <w:enabled/>
            <w:calcOnExit w:val="0"/>
            <w:textInput/>
          </w:ffData>
        </w:fldChar>
      </w:r>
      <w:r>
        <w:rPr>
          <w:rFonts w:hint="eastAsia" w:ascii="仿宋_GB2312" w:hAnsi="仿宋_GB2312" w:cs="仿宋_GB2312"/>
          <w:color w:val="000000"/>
          <w:sz w:val="24"/>
          <w:szCs w:val="24"/>
          <w:u w:val="single"/>
        </w:rPr>
        <w:instrText xml:space="preserve">FORMTEXT</w:instrText>
      </w:r>
      <w:r>
        <w:rPr>
          <w:rFonts w:hint="eastAsia" w:ascii="仿宋_GB2312" w:hAnsi="仿宋_GB2312" w:cs="仿宋_GB2312"/>
          <w:color w:val="000000"/>
          <w:sz w:val="24"/>
          <w:szCs w:val="24"/>
          <w:u w:val="single"/>
        </w:rPr>
        <w:fldChar w:fldCharType="separate"/>
      </w:r>
      <w:r>
        <w:rPr>
          <w:rFonts w:ascii="仿宋_GB2312" w:hAnsi="仿宋_GB2312" w:cs="仿宋_GB2312"/>
          <w:color w:val="000000"/>
          <w:sz w:val="24"/>
          <w:szCs w:val="24"/>
          <w:u w:val="single"/>
        </w:rPr>
        <w:t>     </w:t>
      </w:r>
      <w:r>
        <w:rPr>
          <w:rFonts w:hint="eastAsia" w:ascii="仿宋_GB2312" w:hAnsi="仿宋_GB2312" w:cs="仿宋_GB2312"/>
          <w:color w:val="000000"/>
          <w:sz w:val="24"/>
          <w:szCs w:val="24"/>
          <w:u w:val="single"/>
        </w:rPr>
        <w:fldChar w:fldCharType="end"/>
      </w:r>
      <w:r>
        <w:rPr>
          <w:rFonts w:hint="eastAsia" w:ascii="仿宋_GB2312" w:hAnsi="仿宋_GB2312" w:cs="仿宋_GB2312"/>
          <w:color w:val="000000"/>
          <w:sz w:val="24"/>
          <w:szCs w:val="24"/>
          <w:u w:val="none"/>
          <w:lang w:eastAsia="zh-CN"/>
        </w:rPr>
        <w:t>、</w:t>
      </w:r>
      <w:r>
        <w:rPr>
          <w:rFonts w:hint="eastAsia" w:ascii="仿宋_GB2312" w:hAnsi="仿宋_GB2312" w:cs="仿宋_GB2312"/>
          <w:color w:val="000000"/>
          <w:sz w:val="24"/>
          <w:szCs w:val="24"/>
          <w:u w:val="single"/>
        </w:rPr>
        <w:fldChar w:fldCharType="begin">
          <w:ffData>
            <w:name w:val="Text39"/>
            <w:enabled/>
            <w:calcOnExit w:val="0"/>
            <w:textInput/>
          </w:ffData>
        </w:fldChar>
      </w:r>
      <w:r>
        <w:rPr>
          <w:rFonts w:hint="eastAsia" w:ascii="仿宋_GB2312" w:hAnsi="仿宋_GB2312" w:cs="仿宋_GB2312"/>
          <w:color w:val="000000"/>
          <w:sz w:val="24"/>
          <w:szCs w:val="24"/>
          <w:u w:val="single"/>
        </w:rPr>
        <w:instrText xml:space="preserve">FORMTEXT</w:instrText>
      </w:r>
      <w:r>
        <w:rPr>
          <w:rFonts w:hint="eastAsia" w:ascii="仿宋_GB2312" w:hAnsi="仿宋_GB2312" w:cs="仿宋_GB2312"/>
          <w:color w:val="000000"/>
          <w:sz w:val="24"/>
          <w:szCs w:val="24"/>
          <w:u w:val="single"/>
        </w:rPr>
        <w:fldChar w:fldCharType="separate"/>
      </w:r>
      <w:r>
        <w:rPr>
          <w:rFonts w:ascii="仿宋_GB2312" w:hAnsi="仿宋_GB2312" w:cs="仿宋_GB2312"/>
          <w:color w:val="000000"/>
          <w:sz w:val="24"/>
          <w:szCs w:val="24"/>
          <w:u w:val="single"/>
        </w:rPr>
        <w:t>     </w:t>
      </w:r>
      <w:r>
        <w:rPr>
          <w:rFonts w:hint="eastAsia" w:ascii="仿宋_GB2312" w:hAnsi="仿宋_GB2312" w:cs="仿宋_GB2312"/>
          <w:color w:val="000000"/>
          <w:sz w:val="24"/>
          <w:szCs w:val="24"/>
          <w:u w:val="single"/>
        </w:rPr>
        <w:fldChar w:fldCharType="end"/>
      </w:r>
      <w:r>
        <w:rPr>
          <w:rFonts w:hint="eastAsia" w:ascii="仿宋_GB2312" w:hAnsi="仿宋_GB2312" w:cs="仿宋_GB2312"/>
          <w:color w:val="000000"/>
          <w:sz w:val="24"/>
          <w:szCs w:val="24"/>
        </w:rPr>
        <w:t>的保证合同</w:t>
      </w:r>
      <w:r>
        <w:rPr>
          <w:rFonts w:hint="eastAsia" w:ascii="仿宋_GB2312" w:hAnsi="仿宋_GB2312" w:cs="仿宋_GB2312"/>
          <w:color w:val="000000" w:themeColor="text1"/>
          <w:sz w:val="24"/>
          <w:szCs w:val="24"/>
          <w:lang w:eastAsia="zh-CN"/>
        </w:rPr>
        <w:t>（如有担保公司担保但不签订保证合同的，由担保公司出具担保函）</w:t>
      </w:r>
      <w:r>
        <w:rPr>
          <w:rFonts w:hint="eastAsia" w:ascii="仿宋_GB2312" w:hAnsi="仿宋_GB2312" w:cs="仿宋_GB2312"/>
          <w:color w:val="000000"/>
          <w:sz w:val="24"/>
          <w:szCs w:val="24"/>
        </w:rPr>
        <w:t>。</w:t>
      </w:r>
      <w:r>
        <w:rPr>
          <w:rFonts w:ascii="仿宋_GB2312" w:hAnsi="仿宋_GB2312" w:cs="仿宋_GB2312"/>
          <w:color w:val="000000"/>
          <w:sz w:val="24"/>
          <w:szCs w:val="24"/>
        </w:rPr>
        <w:t xml:space="preserve"> </w:t>
      </w:r>
    </w:p>
    <w:p>
      <w:pPr>
        <w:spacing w:line="380" w:lineRule="exact"/>
        <w:ind w:firstLine="480"/>
        <w:rPr>
          <w:rFonts w:ascii="仿宋_GB2312" w:hAnsi="仿宋_GB2312" w:cs="仿宋_GB2312"/>
          <w:color w:val="000000" w:themeColor="text1"/>
          <w:sz w:val="24"/>
          <w:szCs w:val="24"/>
        </w:rPr>
      </w:pPr>
      <w:r>
        <w:rPr>
          <w:rFonts w:hint="eastAsia" w:ascii="仿宋_GB2312" w:hAnsi="仿宋_GB2312" w:cs="仿宋_GB2312"/>
          <w:color w:val="000000" w:themeColor="text1"/>
          <w:sz w:val="24"/>
          <w:szCs w:val="24"/>
        </w:rPr>
        <w:t>(9.1.2)由</w:t>
      </w:r>
      <w:bookmarkStart w:id="37" w:name="Text36"/>
      <w:r>
        <w:rPr>
          <w:rFonts w:hint="eastAsia" w:ascii="仿宋_GB2312" w:hAnsi="仿宋_GB2312" w:cs="仿宋_GB2312"/>
          <w:color w:val="000000" w:themeColor="text1"/>
          <w:sz w:val="24"/>
          <w:szCs w:val="24"/>
          <w:u w:val="single"/>
        </w:rPr>
        <w:fldChar w:fldCharType="begin">
          <w:ffData>
            <w:name w:val="Text36"/>
            <w:enabled/>
            <w:calcOnExit w:val="0"/>
            <w:textInput/>
          </w:ffData>
        </w:fldChar>
      </w:r>
      <w:r>
        <w:rPr>
          <w:rFonts w:hint="eastAsia" w:ascii="仿宋_GB2312" w:hAnsi="仿宋_GB2312" w:cs="仿宋_GB2312"/>
          <w:color w:val="000000" w:themeColor="text1"/>
          <w:sz w:val="24"/>
          <w:szCs w:val="24"/>
          <w:u w:val="single"/>
        </w:rPr>
        <w:instrText xml:space="preserve">FORMTEXT</w:instrText>
      </w:r>
      <w:r>
        <w:rPr>
          <w:rFonts w:hint="eastAsia" w:ascii="仿宋_GB2312" w:hAnsi="仿宋_GB2312" w:cs="仿宋_GB2312"/>
          <w:color w:val="000000" w:themeColor="text1"/>
          <w:sz w:val="24"/>
          <w:szCs w:val="24"/>
          <w:u w:val="single"/>
        </w:rPr>
        <w:fldChar w:fldCharType="separate"/>
      </w:r>
      <w:r>
        <w:rPr>
          <w:rFonts w:ascii="仿宋_GB2312" w:hAnsi="仿宋_GB2312" w:cs="仿宋_GB2312"/>
          <w:color w:val="000000" w:themeColor="text1"/>
          <w:sz w:val="24"/>
          <w:szCs w:val="24"/>
          <w:u w:val="single"/>
        </w:rPr>
        <w:t>     </w:t>
      </w:r>
      <w:r>
        <w:rPr>
          <w:rFonts w:hint="eastAsia" w:ascii="仿宋_GB2312" w:hAnsi="仿宋_GB2312" w:cs="仿宋_GB2312"/>
          <w:color w:val="000000" w:themeColor="text1"/>
          <w:sz w:val="24"/>
          <w:szCs w:val="24"/>
          <w:u w:val="single"/>
        </w:rPr>
        <w:fldChar w:fldCharType="end"/>
      </w:r>
      <w:bookmarkEnd w:id="37"/>
      <w:r>
        <w:rPr>
          <w:rFonts w:hint="eastAsia" w:ascii="仿宋_GB2312" w:hAnsi="仿宋_GB2312" w:cs="仿宋_GB2312"/>
          <w:color w:val="000000" w:themeColor="text1"/>
          <w:sz w:val="24"/>
          <w:szCs w:val="24"/>
        </w:rPr>
        <w:t>作为抵押人，以其所有或依法有权处分的财产提供抵押担保，并与甲方签订编号为</w:t>
      </w:r>
      <w:r>
        <w:rPr>
          <w:rFonts w:hint="eastAsia" w:ascii="仿宋_GB2312" w:hAnsi="仿宋_GB2312" w:cs="仿宋_GB2312"/>
          <w:color w:val="000000" w:themeColor="text1"/>
          <w:sz w:val="24"/>
          <w:szCs w:val="24"/>
          <w:u w:val="single"/>
        </w:rPr>
        <w:fldChar w:fldCharType="begin">
          <w:ffData>
            <w:name w:val="Text35"/>
            <w:enabled/>
            <w:calcOnExit w:val="0"/>
            <w:textInput/>
          </w:ffData>
        </w:fldChar>
      </w:r>
      <w:r>
        <w:rPr>
          <w:rFonts w:hint="eastAsia" w:ascii="仿宋_GB2312" w:hAnsi="仿宋_GB2312" w:cs="仿宋_GB2312"/>
          <w:color w:val="000000" w:themeColor="text1"/>
          <w:sz w:val="24"/>
          <w:szCs w:val="24"/>
          <w:u w:val="single"/>
        </w:rPr>
        <w:instrText xml:space="preserve">FORMTEXT</w:instrText>
      </w:r>
      <w:r>
        <w:rPr>
          <w:rFonts w:hint="eastAsia" w:ascii="仿宋_GB2312" w:hAnsi="仿宋_GB2312" w:cs="仿宋_GB2312"/>
          <w:color w:val="000000" w:themeColor="text1"/>
          <w:sz w:val="24"/>
          <w:szCs w:val="24"/>
          <w:u w:val="single"/>
        </w:rPr>
        <w:fldChar w:fldCharType="separate"/>
      </w:r>
      <w:r>
        <w:rPr>
          <w:rFonts w:ascii="仿宋_GB2312" w:hAnsi="仿宋_GB2312" w:cs="仿宋_GB2312"/>
          <w:color w:val="000000" w:themeColor="text1"/>
          <w:sz w:val="24"/>
          <w:szCs w:val="24"/>
          <w:u w:val="single"/>
        </w:rPr>
        <w:t>    </w:t>
      </w:r>
      <w:r>
        <w:rPr>
          <w:rFonts w:hint="eastAsia" w:ascii="仿宋_GB2312" w:hAnsi="仿宋_GB2312" w:cs="仿宋_GB2312"/>
          <w:color w:val="000000" w:themeColor="text1"/>
          <w:sz w:val="24"/>
          <w:szCs w:val="24"/>
          <w:u w:val="single"/>
        </w:rPr>
        <w:t xml:space="preserve">            </w:t>
      </w:r>
      <w:r>
        <w:rPr>
          <w:rFonts w:ascii="仿宋_GB2312" w:hAnsi="仿宋_GB2312" w:cs="仿宋_GB2312"/>
          <w:color w:val="000000" w:themeColor="text1"/>
          <w:sz w:val="24"/>
          <w:szCs w:val="24"/>
          <w:u w:val="single"/>
        </w:rPr>
        <w:t> </w:t>
      </w:r>
      <w:r>
        <w:rPr>
          <w:rFonts w:hint="eastAsia" w:ascii="仿宋_GB2312" w:hAnsi="仿宋_GB2312" w:cs="仿宋_GB2312"/>
          <w:color w:val="000000" w:themeColor="text1"/>
          <w:sz w:val="24"/>
          <w:szCs w:val="24"/>
          <w:u w:val="single"/>
        </w:rPr>
        <w:fldChar w:fldCharType="end"/>
      </w:r>
      <w:r>
        <w:rPr>
          <w:rFonts w:hint="eastAsia" w:ascii="仿宋_GB2312" w:hAnsi="仿宋_GB2312" w:cs="仿宋_GB2312"/>
          <w:color w:val="000000" w:themeColor="text1"/>
          <w:sz w:val="24"/>
          <w:szCs w:val="24"/>
        </w:rPr>
        <w:t>的抵押合同、办理抵押登记。</w:t>
      </w:r>
    </w:p>
    <w:p>
      <w:pPr>
        <w:spacing w:line="380" w:lineRule="exact"/>
        <w:ind w:firstLine="480"/>
        <w:rPr>
          <w:rFonts w:ascii="仿宋_GB2312" w:hAnsi="仿宋_GB2312" w:cs="仿宋_GB2312"/>
          <w:color w:val="000000" w:themeColor="text1"/>
          <w:sz w:val="24"/>
          <w:szCs w:val="24"/>
        </w:rPr>
      </w:pPr>
      <w:r>
        <w:rPr>
          <w:rFonts w:hint="eastAsia" w:ascii="仿宋_GB2312" w:hAnsi="仿宋_GB2312" w:cs="仿宋_GB2312"/>
          <w:color w:val="000000" w:themeColor="text1"/>
          <w:sz w:val="24"/>
          <w:szCs w:val="24"/>
        </w:rPr>
        <w:t>(9.1.3)由</w:t>
      </w:r>
      <w:bookmarkStart w:id="38" w:name="Text37"/>
      <w:r>
        <w:rPr>
          <w:rFonts w:hint="eastAsia" w:ascii="仿宋_GB2312" w:hAnsi="仿宋_GB2312" w:cs="仿宋_GB2312"/>
          <w:color w:val="000000" w:themeColor="text1"/>
          <w:sz w:val="24"/>
          <w:szCs w:val="24"/>
          <w:u w:val="single"/>
        </w:rPr>
        <w:fldChar w:fldCharType="begin">
          <w:ffData>
            <w:name w:val="Text37"/>
            <w:enabled/>
            <w:calcOnExit w:val="0"/>
            <w:textInput/>
          </w:ffData>
        </w:fldChar>
      </w:r>
      <w:r>
        <w:rPr>
          <w:rFonts w:hint="eastAsia" w:ascii="仿宋_GB2312" w:hAnsi="仿宋_GB2312" w:cs="仿宋_GB2312"/>
          <w:color w:val="000000" w:themeColor="text1"/>
          <w:sz w:val="24"/>
          <w:szCs w:val="24"/>
          <w:u w:val="single"/>
        </w:rPr>
        <w:instrText xml:space="preserve">FORMTEXT</w:instrText>
      </w:r>
      <w:r>
        <w:rPr>
          <w:rFonts w:hint="eastAsia" w:ascii="仿宋_GB2312" w:hAnsi="仿宋_GB2312" w:cs="仿宋_GB2312"/>
          <w:color w:val="000000" w:themeColor="text1"/>
          <w:sz w:val="24"/>
          <w:szCs w:val="24"/>
          <w:u w:val="single"/>
        </w:rPr>
        <w:fldChar w:fldCharType="separate"/>
      </w:r>
      <w:r>
        <w:rPr>
          <w:rFonts w:ascii="仿宋_GB2312" w:hAnsi="仿宋_GB2312" w:cs="仿宋_GB2312"/>
          <w:color w:val="000000" w:themeColor="text1"/>
          <w:sz w:val="24"/>
          <w:szCs w:val="24"/>
          <w:u w:val="single"/>
        </w:rPr>
        <w:t>     </w:t>
      </w:r>
      <w:r>
        <w:rPr>
          <w:rFonts w:hint="eastAsia" w:ascii="仿宋_GB2312" w:hAnsi="仿宋_GB2312" w:cs="仿宋_GB2312"/>
          <w:color w:val="000000" w:themeColor="text1"/>
          <w:sz w:val="24"/>
          <w:szCs w:val="24"/>
          <w:u w:val="single"/>
        </w:rPr>
        <w:fldChar w:fldCharType="end"/>
      </w:r>
      <w:bookmarkEnd w:id="38"/>
      <w:r>
        <w:rPr>
          <w:rFonts w:hint="eastAsia" w:ascii="仿宋_GB2312" w:hAnsi="仿宋_GB2312" w:cs="仿宋_GB2312"/>
          <w:color w:val="000000" w:themeColor="text1"/>
          <w:sz w:val="24"/>
          <w:szCs w:val="24"/>
        </w:rPr>
        <w:t>作为出质人，以其所有或依法有权处分的动产或权利提供质押担保，并与甲方签订编号为</w:t>
      </w:r>
      <w:r>
        <w:rPr>
          <w:rFonts w:hint="eastAsia" w:ascii="仿宋_GB2312" w:hAnsi="仿宋_GB2312" w:cs="仿宋_GB2312"/>
          <w:color w:val="000000" w:themeColor="text1"/>
          <w:sz w:val="24"/>
          <w:szCs w:val="24"/>
          <w:u w:val="single"/>
        </w:rPr>
        <w:fldChar w:fldCharType="begin">
          <w:ffData>
            <w:name w:val="Text35"/>
            <w:enabled/>
            <w:calcOnExit w:val="0"/>
            <w:textInput/>
          </w:ffData>
        </w:fldChar>
      </w:r>
      <w:r>
        <w:rPr>
          <w:rFonts w:hint="eastAsia" w:ascii="仿宋_GB2312" w:hAnsi="仿宋_GB2312" w:cs="仿宋_GB2312"/>
          <w:color w:val="000000" w:themeColor="text1"/>
          <w:sz w:val="24"/>
          <w:szCs w:val="24"/>
          <w:u w:val="single"/>
        </w:rPr>
        <w:instrText xml:space="preserve">FORMTEXT</w:instrText>
      </w:r>
      <w:r>
        <w:rPr>
          <w:rFonts w:hint="eastAsia" w:ascii="仿宋_GB2312" w:hAnsi="仿宋_GB2312" w:cs="仿宋_GB2312"/>
          <w:color w:val="000000" w:themeColor="text1"/>
          <w:sz w:val="24"/>
          <w:szCs w:val="24"/>
          <w:u w:val="single"/>
        </w:rPr>
        <w:fldChar w:fldCharType="separate"/>
      </w:r>
      <w:r>
        <w:rPr>
          <w:rFonts w:ascii="仿宋_GB2312" w:hAnsi="仿宋_GB2312" w:cs="仿宋_GB2312"/>
          <w:color w:val="000000" w:themeColor="text1"/>
          <w:sz w:val="24"/>
          <w:szCs w:val="24"/>
          <w:u w:val="single"/>
        </w:rPr>
        <w:t>    </w:t>
      </w:r>
      <w:r>
        <w:rPr>
          <w:rFonts w:hint="eastAsia" w:ascii="仿宋_GB2312" w:hAnsi="仿宋_GB2312" w:cs="仿宋_GB2312"/>
          <w:color w:val="000000" w:themeColor="text1"/>
          <w:sz w:val="24"/>
          <w:szCs w:val="24"/>
          <w:u w:val="single"/>
        </w:rPr>
        <w:t xml:space="preserve">            </w:t>
      </w:r>
      <w:r>
        <w:rPr>
          <w:rFonts w:ascii="仿宋_GB2312" w:hAnsi="仿宋_GB2312" w:cs="仿宋_GB2312"/>
          <w:color w:val="000000" w:themeColor="text1"/>
          <w:sz w:val="24"/>
          <w:szCs w:val="24"/>
          <w:u w:val="single"/>
        </w:rPr>
        <w:t> </w:t>
      </w:r>
      <w:r>
        <w:rPr>
          <w:rFonts w:hint="eastAsia" w:ascii="仿宋_GB2312" w:hAnsi="仿宋_GB2312" w:cs="仿宋_GB2312"/>
          <w:color w:val="000000" w:themeColor="text1"/>
          <w:sz w:val="24"/>
          <w:szCs w:val="24"/>
          <w:u w:val="single"/>
        </w:rPr>
        <w:fldChar w:fldCharType="end"/>
      </w:r>
      <w:r>
        <w:rPr>
          <w:rFonts w:hint="eastAsia" w:ascii="仿宋_GB2312" w:hAnsi="仿宋_GB2312" w:cs="仿宋_GB2312"/>
          <w:color w:val="000000" w:themeColor="text1"/>
          <w:sz w:val="24"/>
          <w:szCs w:val="24"/>
        </w:rPr>
        <w:t>的质押合同、办理质押登记。</w:t>
      </w:r>
    </w:p>
    <w:p>
      <w:pPr>
        <w:spacing w:line="380" w:lineRule="exact"/>
        <w:ind w:firstLine="480"/>
        <w:rPr>
          <w:rFonts w:ascii="仿宋_GB2312" w:hAnsi="仿宋_GB2312" w:cs="仿宋_GB2312"/>
          <w:color w:val="000000" w:themeColor="text1"/>
          <w:sz w:val="24"/>
          <w:szCs w:val="24"/>
        </w:rPr>
      </w:pPr>
      <w:r>
        <w:rPr>
          <w:rFonts w:hint="eastAsia" w:ascii="仿宋_GB2312" w:hAnsi="仿宋_GB2312" w:cs="仿宋_GB2312"/>
          <w:color w:val="000000" w:themeColor="text1"/>
          <w:sz w:val="24"/>
          <w:szCs w:val="24"/>
        </w:rPr>
        <w:t>(9.2)乙方有义务积极协助甲方并使甲方与担保人就本合同之具体担保事项签订担保合同，并依法办理登记手续。</w:t>
      </w:r>
    </w:p>
    <w:p>
      <w:pPr>
        <w:spacing w:line="380" w:lineRule="exact"/>
        <w:ind w:firstLine="480"/>
        <w:rPr>
          <w:rFonts w:ascii="仿宋_GB2312" w:hAnsi="仿宋_GB2312" w:cs="仿宋_GB2312"/>
          <w:color w:val="000000" w:themeColor="text1"/>
          <w:sz w:val="24"/>
          <w:szCs w:val="24"/>
        </w:rPr>
      </w:pPr>
      <w:r>
        <w:rPr>
          <w:rFonts w:hint="eastAsia" w:ascii="仿宋_GB2312" w:hAnsi="仿宋_GB2312" w:cs="仿宋_GB2312"/>
          <w:color w:val="000000" w:themeColor="text1"/>
          <w:sz w:val="24"/>
          <w:szCs w:val="24"/>
        </w:rPr>
        <w:t>(9.3)本合同项下之担保如发生了不利于甲方债权的变化，经甲方通知，乙方应按要求另行提供甲方认可的担保；否则甲方有权终止发放新的贷款或提前收回已发放贷款。</w:t>
      </w:r>
    </w:p>
    <w:p>
      <w:pPr>
        <w:spacing w:line="380" w:lineRule="exact"/>
        <w:ind w:firstLine="480" w:firstLineChars="200"/>
        <w:rPr>
          <w:rFonts w:ascii="仿宋_GB2312" w:hAnsi="仿宋_GB2312" w:cs="仿宋_GB2312"/>
          <w:color w:val="000000" w:themeColor="text1"/>
          <w:sz w:val="24"/>
          <w:szCs w:val="24"/>
          <w:u w:val="single"/>
        </w:rPr>
      </w:pPr>
      <w:r>
        <w:rPr>
          <w:rFonts w:hint="eastAsia" w:ascii="仿宋_GB2312" w:hAnsi="仿宋_GB2312" w:cs="仿宋_GB2312"/>
          <w:color w:val="000000" w:themeColor="text1"/>
          <w:sz w:val="24"/>
          <w:szCs w:val="24"/>
        </w:rPr>
        <w:t>(9.4)</w:t>
      </w:r>
      <w:r>
        <w:rPr>
          <w:rFonts w:hint="eastAsia" w:ascii="仿宋_GB2312" w:hAnsi="仿宋_GB2312" w:cs="仿宋_GB2312"/>
          <w:b/>
          <w:bCs/>
          <w:color w:val="000000" w:themeColor="text1"/>
          <w:sz w:val="24"/>
          <w:szCs w:val="24"/>
        </w:rPr>
        <w:t>乙方、担保人未经甲方书面同意在其他银行借款或向他人借款或对外提供担保（包含但不限于乙方、担保人为自己或他人在其他银行借款或向他人借款提供抵押或二次抵押）的，甲方可以停止发放贷款、提前收回已发放贷款或采取其他资产保全措施。</w:t>
      </w:r>
    </w:p>
    <w:p>
      <w:pPr>
        <w:spacing w:line="380" w:lineRule="exact"/>
        <w:ind w:firstLine="480" w:firstLineChars="200"/>
        <w:rPr>
          <w:rFonts w:ascii="仿宋_GB2312" w:hAnsi="仿宋_GB2312" w:cs="仿宋_GB2312"/>
          <w:color w:val="000000" w:themeColor="text1"/>
          <w:sz w:val="24"/>
          <w:szCs w:val="24"/>
        </w:rPr>
      </w:pPr>
      <w:r>
        <w:rPr>
          <w:rFonts w:hint="eastAsia" w:ascii="仿宋_GB2312" w:hAnsi="仿宋_GB2312" w:cs="仿宋_GB2312"/>
          <w:color w:val="000000" w:themeColor="text1"/>
          <w:sz w:val="24"/>
          <w:szCs w:val="24"/>
        </w:rPr>
        <w:t xml:space="preserve">第十条  保险 </w:t>
      </w:r>
    </w:p>
    <w:p>
      <w:pPr>
        <w:pStyle w:val="3"/>
        <w:spacing w:after="0" w:line="380" w:lineRule="exact"/>
        <w:ind w:left="0" w:leftChars="0"/>
        <w:jc w:val="left"/>
        <w:rPr>
          <w:rFonts w:ascii="仿宋_GB2312" w:hAnsi="仿宋_GB2312" w:cs="仿宋_GB2312"/>
          <w:color w:val="000000" w:themeColor="text1"/>
          <w:sz w:val="24"/>
          <w:szCs w:val="24"/>
        </w:rPr>
      </w:pPr>
      <w:r>
        <w:rPr>
          <w:rFonts w:hint="eastAsia" w:ascii="仿宋_GB2312" w:hAnsi="仿宋_GB2312" w:cs="仿宋_GB2312"/>
          <w:color w:val="000000" w:themeColor="text1"/>
          <w:sz w:val="24"/>
          <w:szCs w:val="24"/>
        </w:rPr>
        <w:t xml:space="preserve">    (10.1)甲乙双方经协商约定办理乙方的财产保险。</w:t>
      </w:r>
    </w:p>
    <w:p>
      <w:pPr>
        <w:pStyle w:val="3"/>
        <w:spacing w:after="0" w:line="380" w:lineRule="exact"/>
        <w:ind w:left="0" w:leftChars="0" w:firstLine="482" w:firstLineChars="200"/>
        <w:jc w:val="left"/>
        <w:rPr>
          <w:rFonts w:ascii="仿宋_GB2312" w:hAnsi="仿宋_GB2312" w:cs="仿宋_GB2312"/>
          <w:b/>
          <w:color w:val="000000" w:themeColor="text1"/>
          <w:sz w:val="24"/>
          <w:szCs w:val="24"/>
        </w:rPr>
      </w:pPr>
      <w:r>
        <w:rPr>
          <w:rFonts w:hint="eastAsia" w:ascii="仿宋_GB2312" w:hAnsi="仿宋_GB2312" w:cs="仿宋_GB2312"/>
          <w:b/>
          <w:color w:val="000000" w:themeColor="text1"/>
          <w:sz w:val="24"/>
          <w:szCs w:val="24"/>
        </w:rPr>
        <w:t>(10.2)办理乙方财产保险的,应按以下要求办理。</w:t>
      </w:r>
    </w:p>
    <w:p>
      <w:pPr>
        <w:pStyle w:val="3"/>
        <w:spacing w:after="0" w:line="380" w:lineRule="exact"/>
        <w:ind w:left="0" w:leftChars="0" w:firstLine="482" w:firstLineChars="200"/>
        <w:rPr>
          <w:rFonts w:ascii="仿宋_GB2312" w:hAnsi="仿宋_GB2312" w:cs="仿宋_GB2312"/>
          <w:b/>
          <w:color w:val="000000" w:themeColor="text1"/>
          <w:sz w:val="24"/>
          <w:szCs w:val="24"/>
        </w:rPr>
      </w:pPr>
      <w:r>
        <w:rPr>
          <w:rFonts w:hint="eastAsia" w:ascii="仿宋_GB2312" w:hAnsi="仿宋_GB2312" w:cs="仿宋_GB2312"/>
          <w:b/>
          <w:color w:val="000000" w:themeColor="text1"/>
          <w:sz w:val="24"/>
          <w:szCs w:val="24"/>
        </w:rPr>
        <w:t>(10.2.1)乙方应将自有的</w:t>
      </w:r>
      <w:bookmarkStart w:id="39" w:name="Text38"/>
      <w:r>
        <w:rPr>
          <w:rFonts w:hint="eastAsia" w:ascii="仿宋_GB2312" w:hAnsi="仿宋_GB2312" w:cs="仿宋_GB2312"/>
          <w:b/>
          <w:color w:val="000000" w:themeColor="text1"/>
          <w:sz w:val="24"/>
          <w:szCs w:val="24"/>
          <w:u w:val="single"/>
        </w:rPr>
        <w:fldChar w:fldCharType="begin">
          <w:ffData>
            <w:name w:val="Text38"/>
            <w:enabled/>
            <w:calcOnExit w:val="0"/>
            <w:textInput/>
          </w:ffData>
        </w:fldChar>
      </w:r>
      <w:r>
        <w:rPr>
          <w:rFonts w:hint="eastAsia" w:ascii="仿宋_GB2312" w:hAnsi="仿宋_GB2312" w:cs="仿宋_GB2312"/>
          <w:b/>
          <w:color w:val="000000" w:themeColor="text1"/>
          <w:sz w:val="24"/>
          <w:szCs w:val="24"/>
          <w:u w:val="single"/>
        </w:rPr>
        <w:instrText xml:space="preserve">FORMTEXT</w:instrText>
      </w:r>
      <w:r>
        <w:rPr>
          <w:rFonts w:hint="eastAsia" w:ascii="仿宋_GB2312" w:hAnsi="仿宋_GB2312" w:cs="仿宋_GB2312"/>
          <w:b/>
          <w:color w:val="000000" w:themeColor="text1"/>
          <w:sz w:val="24"/>
          <w:szCs w:val="24"/>
          <w:u w:val="single"/>
        </w:rPr>
        <w:fldChar w:fldCharType="separate"/>
      </w:r>
      <w:r>
        <w:rPr>
          <w:rFonts w:ascii="仿宋_GB2312" w:hAnsi="仿宋_GB2312" w:cs="仿宋_GB2312"/>
          <w:b/>
          <w:color w:val="000000" w:themeColor="text1"/>
          <w:sz w:val="24"/>
          <w:szCs w:val="24"/>
          <w:u w:val="single"/>
        </w:rPr>
        <w:t>     </w:t>
      </w:r>
      <w:r>
        <w:rPr>
          <w:rFonts w:hint="eastAsia" w:ascii="仿宋_GB2312" w:hAnsi="仿宋_GB2312" w:cs="仿宋_GB2312"/>
          <w:b/>
          <w:color w:val="000000" w:themeColor="text1"/>
          <w:sz w:val="24"/>
          <w:szCs w:val="24"/>
          <w:u w:val="single"/>
        </w:rPr>
        <w:fldChar w:fldCharType="end"/>
      </w:r>
      <w:bookmarkEnd w:id="39"/>
      <w:r>
        <w:rPr>
          <w:rFonts w:hint="eastAsia" w:ascii="仿宋_GB2312" w:hAnsi="仿宋_GB2312" w:cs="仿宋_GB2312"/>
          <w:b/>
          <w:color w:val="000000" w:themeColor="text1"/>
          <w:sz w:val="24"/>
          <w:szCs w:val="24"/>
        </w:rPr>
        <w:t>，在保险公司投保，投保险种应符合甲方的要求，保险金额不小于贷款本金，保险期限不得短于最后一笔借款到期期限。</w:t>
      </w:r>
    </w:p>
    <w:p>
      <w:pPr>
        <w:spacing w:line="380" w:lineRule="exact"/>
        <w:ind w:right="-94" w:firstLine="482" w:firstLineChars="200"/>
        <w:jc w:val="left"/>
        <w:rPr>
          <w:rFonts w:ascii="仿宋_GB2312" w:hAnsi="仿宋_GB2312" w:cs="仿宋_GB2312"/>
          <w:b/>
          <w:color w:val="000000" w:themeColor="text1"/>
          <w:sz w:val="24"/>
          <w:szCs w:val="24"/>
        </w:rPr>
      </w:pPr>
      <w:r>
        <w:rPr>
          <w:rFonts w:hint="eastAsia" w:ascii="仿宋_GB2312" w:hAnsi="仿宋_GB2312" w:cs="仿宋_GB2312"/>
          <w:b/>
          <w:color w:val="000000" w:themeColor="text1"/>
          <w:sz w:val="24"/>
          <w:szCs w:val="24"/>
        </w:rPr>
        <w:t>(10.2.2)乙方应将保险单正本在本合同生效后</w:t>
      </w:r>
      <w:bookmarkStart w:id="40" w:name="Text39"/>
      <w:r>
        <w:rPr>
          <w:rFonts w:hint="eastAsia" w:ascii="仿宋_GB2312" w:hAnsi="仿宋_GB2312" w:cs="仿宋_GB2312"/>
          <w:b/>
          <w:color w:val="000000" w:themeColor="text1"/>
          <w:sz w:val="24"/>
          <w:szCs w:val="24"/>
          <w:u w:val="single"/>
        </w:rPr>
        <w:fldChar w:fldCharType="begin">
          <w:ffData>
            <w:name w:val="Text39"/>
            <w:enabled/>
            <w:calcOnExit w:val="0"/>
            <w:textInput/>
          </w:ffData>
        </w:fldChar>
      </w:r>
      <w:r>
        <w:rPr>
          <w:rFonts w:hint="eastAsia" w:ascii="仿宋_GB2312" w:hAnsi="仿宋_GB2312" w:cs="仿宋_GB2312"/>
          <w:b/>
          <w:color w:val="000000" w:themeColor="text1"/>
          <w:sz w:val="24"/>
          <w:szCs w:val="24"/>
          <w:u w:val="single"/>
        </w:rPr>
        <w:instrText xml:space="preserve">FORMTEXT</w:instrText>
      </w:r>
      <w:r>
        <w:rPr>
          <w:rFonts w:hint="eastAsia" w:ascii="仿宋_GB2312" w:hAnsi="仿宋_GB2312" w:cs="仿宋_GB2312"/>
          <w:b/>
          <w:color w:val="000000" w:themeColor="text1"/>
          <w:sz w:val="24"/>
          <w:szCs w:val="24"/>
          <w:u w:val="single"/>
        </w:rPr>
        <w:fldChar w:fldCharType="separate"/>
      </w:r>
      <w:r>
        <w:rPr>
          <w:rFonts w:ascii="仿宋_GB2312" w:hAnsi="仿宋_GB2312" w:cs="仿宋_GB2312"/>
          <w:b/>
          <w:color w:val="000000" w:themeColor="text1"/>
          <w:sz w:val="24"/>
          <w:szCs w:val="24"/>
          <w:u w:val="single"/>
        </w:rPr>
        <w:t>     </w:t>
      </w:r>
      <w:r>
        <w:rPr>
          <w:rFonts w:hint="eastAsia" w:ascii="仿宋_GB2312" w:hAnsi="仿宋_GB2312" w:cs="仿宋_GB2312"/>
          <w:b/>
          <w:color w:val="000000" w:themeColor="text1"/>
          <w:sz w:val="24"/>
          <w:szCs w:val="24"/>
          <w:u w:val="single"/>
        </w:rPr>
        <w:fldChar w:fldCharType="end"/>
      </w:r>
      <w:bookmarkEnd w:id="40"/>
      <w:r>
        <w:rPr>
          <w:rFonts w:hint="eastAsia" w:ascii="仿宋_GB2312" w:hAnsi="仿宋_GB2312" w:cs="仿宋_GB2312"/>
          <w:b/>
          <w:color w:val="000000" w:themeColor="text1"/>
          <w:sz w:val="24"/>
          <w:szCs w:val="24"/>
        </w:rPr>
        <w:t>日内交付甲方。在本合同项下贷款本金、利息和费用偿清之前，乙方不得以任何理由中断或撤销保险，否则视为乙方严重违约。</w:t>
      </w:r>
    </w:p>
    <w:p>
      <w:pPr>
        <w:spacing w:line="380" w:lineRule="exact"/>
        <w:ind w:right="-94" w:firstLine="482" w:firstLineChars="200"/>
        <w:rPr>
          <w:rFonts w:ascii="仿宋_GB2312" w:hAnsi="仿宋_GB2312" w:cs="仿宋_GB2312"/>
          <w:b/>
          <w:color w:val="000000" w:themeColor="text1"/>
          <w:sz w:val="24"/>
          <w:szCs w:val="24"/>
        </w:rPr>
      </w:pPr>
      <w:r>
        <w:rPr>
          <w:rFonts w:hint="eastAsia" w:ascii="仿宋_GB2312" w:hAnsi="仿宋_GB2312" w:cs="仿宋_GB2312"/>
          <w:b/>
          <w:color w:val="000000" w:themeColor="text1"/>
          <w:sz w:val="24"/>
          <w:szCs w:val="24"/>
        </w:rPr>
        <w:t>(10.2.3)乙方应在知道或应当知道保险事故发生之日起3日内以书面形式通知甲方，并根据保险单的有关规定及时向承保人索赔；由于没有及时通知或及时索赔或未履行保险单项下义务给甲方造成的损失由乙方承担。</w:t>
      </w:r>
    </w:p>
    <w:p>
      <w:pPr>
        <w:spacing w:line="380" w:lineRule="exact"/>
        <w:ind w:right="-94" w:firstLine="482" w:firstLineChars="200"/>
        <w:jc w:val="left"/>
        <w:rPr>
          <w:rFonts w:ascii="仿宋_GB2312" w:hAnsi="仿宋_GB2312" w:cs="仿宋_GB2312"/>
          <w:b/>
          <w:color w:val="000000" w:themeColor="text1"/>
          <w:sz w:val="24"/>
          <w:szCs w:val="24"/>
        </w:rPr>
      </w:pPr>
      <w:r>
        <w:rPr>
          <w:rFonts w:hint="eastAsia" w:ascii="仿宋_GB2312" w:hAnsi="仿宋_GB2312" w:cs="仿宋_GB2312"/>
          <w:b/>
          <w:color w:val="000000" w:themeColor="text1"/>
          <w:sz w:val="24"/>
          <w:szCs w:val="24"/>
        </w:rPr>
        <w:t>(10.2.4)保险理赔款应首先用于偿还贷款本息及其他应付费用,或经甲方同意用于恢复保险物的价值。</w:t>
      </w:r>
    </w:p>
    <w:p>
      <w:pPr>
        <w:spacing w:line="380" w:lineRule="exact"/>
        <w:ind w:firstLine="480" w:firstLineChars="200"/>
        <w:rPr>
          <w:rFonts w:ascii="仿宋_GB2312" w:hAnsi="仿宋_GB2312" w:cs="仿宋_GB2312"/>
          <w:color w:val="000000" w:themeColor="text1"/>
          <w:sz w:val="24"/>
          <w:szCs w:val="24"/>
        </w:rPr>
      </w:pPr>
      <w:r>
        <w:rPr>
          <w:rFonts w:hint="eastAsia" w:ascii="仿宋_GB2312" w:hAnsi="仿宋_GB2312" w:cs="仿宋_GB2312"/>
          <w:color w:val="000000" w:themeColor="text1"/>
          <w:sz w:val="24"/>
          <w:szCs w:val="24"/>
        </w:rPr>
        <w:t>第十一条 声明与承诺</w:t>
      </w:r>
    </w:p>
    <w:p>
      <w:pPr>
        <w:spacing w:line="380" w:lineRule="exact"/>
        <w:ind w:right="-94" w:firstLine="480" w:firstLineChars="200"/>
        <w:jc w:val="left"/>
        <w:rPr>
          <w:rFonts w:ascii="仿宋_GB2312" w:hAnsi="仿宋_GB2312" w:cs="仿宋_GB2312"/>
          <w:color w:val="000000" w:themeColor="text1"/>
          <w:sz w:val="24"/>
          <w:szCs w:val="24"/>
          <w:u w:val="single"/>
        </w:rPr>
      </w:pPr>
      <w:r>
        <w:rPr>
          <w:rFonts w:hint="eastAsia" w:ascii="仿宋_GB2312" w:hAnsi="仿宋_GB2312" w:cs="仿宋_GB2312"/>
          <w:color w:val="000000" w:themeColor="text1"/>
          <w:sz w:val="24"/>
          <w:szCs w:val="24"/>
        </w:rPr>
        <w:t>(11.1)乙方声明如下：</w:t>
      </w:r>
    </w:p>
    <w:p>
      <w:pPr>
        <w:spacing w:line="380" w:lineRule="exact"/>
        <w:ind w:firstLine="480" w:firstLineChars="200"/>
        <w:rPr>
          <w:rFonts w:ascii="仿宋_GB2312" w:hAnsi="仿宋_GB2312" w:cs="仿宋_GB2312"/>
          <w:color w:val="000000" w:themeColor="text1"/>
          <w:sz w:val="24"/>
          <w:szCs w:val="24"/>
        </w:rPr>
      </w:pPr>
      <w:r>
        <w:rPr>
          <w:rFonts w:hint="eastAsia" w:ascii="仿宋_GB2312" w:hAnsi="仿宋_GB2312" w:cs="仿宋_GB2312"/>
          <w:color w:val="000000" w:themeColor="text1"/>
          <w:sz w:val="24"/>
          <w:szCs w:val="24"/>
        </w:rPr>
        <w:t>(11.1.1)乙方具备签订和履行本合同所需的完全民事权利能力和行为能力；</w:t>
      </w:r>
    </w:p>
    <w:p>
      <w:pPr>
        <w:spacing w:line="380" w:lineRule="exact"/>
        <w:ind w:firstLine="480" w:firstLineChars="200"/>
        <w:rPr>
          <w:rFonts w:ascii="仿宋_GB2312" w:hAnsi="仿宋_GB2312" w:cs="仿宋_GB2312"/>
          <w:color w:val="000000" w:themeColor="text1"/>
          <w:sz w:val="24"/>
          <w:szCs w:val="24"/>
        </w:rPr>
      </w:pPr>
      <w:r>
        <w:rPr>
          <w:rFonts w:hint="eastAsia" w:ascii="仿宋_GB2312" w:hAnsi="仿宋_GB2312" w:cs="仿宋_GB2312"/>
          <w:color w:val="000000" w:themeColor="text1"/>
          <w:sz w:val="24"/>
          <w:szCs w:val="24"/>
        </w:rPr>
        <w:t>(11.1.2)签署和履行本合同系基于乙方的真实意思表示，已经取得合法、有效的授权，且不会违反对乙方有约束力的任何协议、合同和其他法律文件；</w:t>
      </w:r>
    </w:p>
    <w:p>
      <w:pPr>
        <w:spacing w:line="380" w:lineRule="exact"/>
        <w:ind w:firstLine="480" w:firstLineChars="200"/>
        <w:rPr>
          <w:rFonts w:ascii="仿宋_GB2312" w:hAnsi="仿宋_GB2312" w:cs="仿宋_GB2312"/>
          <w:color w:val="000000" w:themeColor="text1"/>
          <w:sz w:val="24"/>
          <w:szCs w:val="24"/>
        </w:rPr>
      </w:pPr>
      <w:r>
        <w:rPr>
          <w:rFonts w:hint="eastAsia" w:ascii="仿宋_GB2312" w:hAnsi="仿宋_GB2312" w:cs="仿宋_GB2312"/>
          <w:color w:val="000000" w:themeColor="text1"/>
          <w:sz w:val="24"/>
          <w:szCs w:val="24"/>
        </w:rPr>
        <w:t>(11.1.3)乙方在本合同项下向甲方提供的全部文件、凭证及其他资料是真实、完整、准确和有效的，不含有任何与事实不符的错误、遗漏、隐瞒或误导性陈述；同时，乙方授权甲方有权收集、分析、处理、使用乙方的任何信息、数据等；</w:t>
      </w:r>
    </w:p>
    <w:p>
      <w:pPr>
        <w:spacing w:line="380" w:lineRule="exact"/>
        <w:ind w:firstLine="480" w:firstLineChars="200"/>
        <w:rPr>
          <w:rFonts w:ascii="仿宋_GB2312" w:hAnsi="仿宋_GB2312" w:cs="仿宋_GB2312"/>
          <w:color w:val="000000" w:themeColor="text1"/>
          <w:sz w:val="24"/>
          <w:szCs w:val="24"/>
        </w:rPr>
      </w:pPr>
      <w:r>
        <w:rPr>
          <w:rFonts w:hint="eastAsia" w:ascii="仿宋_GB2312" w:hAnsi="仿宋_GB2312" w:cs="仿宋_GB2312"/>
          <w:color w:val="000000" w:themeColor="text1"/>
          <w:sz w:val="24"/>
          <w:szCs w:val="24"/>
        </w:rPr>
        <w:t>(11.1.4)乙方申请向甲方叙作业务的交易背景真实、合法，未用于洗钱等非法目的；</w:t>
      </w:r>
    </w:p>
    <w:p>
      <w:pPr>
        <w:spacing w:line="380" w:lineRule="exact"/>
        <w:ind w:right="-94" w:firstLine="480" w:firstLineChars="200"/>
        <w:jc w:val="left"/>
        <w:rPr>
          <w:rFonts w:ascii="仿宋_GB2312" w:hAnsi="仿宋_GB2312" w:cs="仿宋_GB2312"/>
          <w:color w:val="000000" w:themeColor="text1"/>
          <w:sz w:val="24"/>
          <w:szCs w:val="24"/>
        </w:rPr>
      </w:pPr>
      <w:r>
        <w:rPr>
          <w:rFonts w:hint="eastAsia" w:ascii="仿宋_GB2312" w:hAnsi="仿宋_GB2312" w:cs="仿宋_GB2312"/>
          <w:color w:val="000000" w:themeColor="text1"/>
          <w:sz w:val="24"/>
          <w:szCs w:val="24"/>
        </w:rPr>
        <w:t>(11.1.5)乙方未向甲方隐瞒可能影响其和担保人财务状况和履约能力的事件；</w:t>
      </w:r>
    </w:p>
    <w:p>
      <w:pPr>
        <w:spacing w:line="380" w:lineRule="exact"/>
        <w:ind w:right="-94" w:firstLine="480" w:firstLineChars="200"/>
        <w:jc w:val="left"/>
        <w:rPr>
          <w:rFonts w:ascii="仿宋_GB2312" w:hAnsi="仿宋_GB2312" w:cs="仿宋_GB2312"/>
          <w:color w:val="000000" w:themeColor="text1"/>
          <w:sz w:val="24"/>
          <w:szCs w:val="24"/>
        </w:rPr>
      </w:pPr>
      <w:r>
        <w:rPr>
          <w:rFonts w:hint="eastAsia" w:ascii="仿宋_GB2312" w:hAnsi="仿宋_GB2312" w:cs="仿宋_GB2312"/>
          <w:color w:val="000000" w:themeColor="text1"/>
          <w:sz w:val="24"/>
          <w:szCs w:val="24"/>
        </w:rPr>
        <w:t>(11.1.6)乙方声明的其它事项：</w:t>
      </w:r>
      <w:bookmarkStart w:id="41" w:name="Text40"/>
      <w:r>
        <w:rPr>
          <w:rFonts w:hint="eastAsia" w:ascii="仿宋_GB2312" w:hAnsi="仿宋_GB2312" w:cs="仿宋_GB2312"/>
          <w:color w:val="000000" w:themeColor="text1"/>
          <w:sz w:val="24"/>
          <w:szCs w:val="24"/>
          <w:u w:val="single"/>
        </w:rPr>
        <w:fldChar w:fldCharType="begin">
          <w:ffData>
            <w:name w:val="Text40"/>
            <w:enabled/>
            <w:calcOnExit w:val="0"/>
            <w:textInput/>
          </w:ffData>
        </w:fldChar>
      </w:r>
      <w:r>
        <w:rPr>
          <w:rFonts w:hint="eastAsia" w:ascii="仿宋_GB2312" w:hAnsi="仿宋_GB2312" w:cs="仿宋_GB2312"/>
          <w:color w:val="000000" w:themeColor="text1"/>
          <w:sz w:val="24"/>
          <w:szCs w:val="24"/>
          <w:u w:val="single"/>
        </w:rPr>
        <w:instrText xml:space="preserve">FORMTEXT</w:instrText>
      </w:r>
      <w:r>
        <w:rPr>
          <w:rFonts w:hint="eastAsia" w:ascii="仿宋_GB2312" w:hAnsi="仿宋_GB2312" w:cs="仿宋_GB2312"/>
          <w:color w:val="000000" w:themeColor="text1"/>
          <w:sz w:val="24"/>
          <w:szCs w:val="24"/>
          <w:u w:val="single"/>
        </w:rPr>
        <w:fldChar w:fldCharType="separate"/>
      </w:r>
      <w:r>
        <w:rPr>
          <w:rFonts w:ascii="仿宋_GB2312" w:hAnsi="仿宋_GB2312" w:cs="仿宋_GB2312"/>
          <w:color w:val="000000" w:themeColor="text1"/>
          <w:sz w:val="24"/>
          <w:szCs w:val="24"/>
          <w:u w:val="single"/>
        </w:rPr>
        <w:t>     </w:t>
      </w:r>
      <w:r>
        <w:rPr>
          <w:rFonts w:hint="eastAsia" w:ascii="仿宋_GB2312" w:hAnsi="仿宋_GB2312" w:cs="仿宋_GB2312"/>
          <w:color w:val="000000" w:themeColor="text1"/>
          <w:sz w:val="24"/>
          <w:szCs w:val="24"/>
          <w:u w:val="single"/>
        </w:rPr>
        <w:fldChar w:fldCharType="end"/>
      </w:r>
      <w:bookmarkEnd w:id="41"/>
      <w:r>
        <w:rPr>
          <w:rFonts w:hint="eastAsia" w:ascii="仿宋_GB2312" w:hAnsi="仿宋_GB2312" w:cs="仿宋_GB2312"/>
          <w:color w:val="000000" w:themeColor="text1"/>
          <w:sz w:val="24"/>
          <w:szCs w:val="24"/>
        </w:rPr>
        <w:t>。</w:t>
      </w:r>
    </w:p>
    <w:p>
      <w:pPr>
        <w:spacing w:line="380" w:lineRule="exact"/>
        <w:ind w:right="-94" w:firstLine="480" w:firstLineChars="200"/>
        <w:jc w:val="left"/>
        <w:rPr>
          <w:rFonts w:ascii="仿宋_GB2312" w:hAnsi="仿宋_GB2312" w:cs="仿宋_GB2312"/>
          <w:color w:val="000000" w:themeColor="text1"/>
          <w:sz w:val="24"/>
          <w:szCs w:val="24"/>
          <w:u w:val="single"/>
        </w:rPr>
      </w:pPr>
      <w:r>
        <w:rPr>
          <w:rFonts w:hint="eastAsia" w:ascii="仿宋_GB2312" w:hAnsi="仿宋_GB2312" w:cs="仿宋_GB2312"/>
          <w:color w:val="000000" w:themeColor="text1"/>
          <w:sz w:val="24"/>
          <w:szCs w:val="24"/>
        </w:rPr>
        <w:t>(11.2)乙方承诺如下：</w:t>
      </w:r>
    </w:p>
    <w:p>
      <w:pPr>
        <w:spacing w:line="380" w:lineRule="exact"/>
        <w:ind w:firstLine="480" w:firstLineChars="200"/>
        <w:rPr>
          <w:rFonts w:ascii="仿宋_GB2312" w:hAnsi="仿宋_GB2312" w:cs="仿宋_GB2312"/>
          <w:color w:val="000000" w:themeColor="text1"/>
          <w:sz w:val="24"/>
          <w:szCs w:val="24"/>
        </w:rPr>
      </w:pPr>
      <w:r>
        <w:rPr>
          <w:rFonts w:hint="eastAsia" w:ascii="仿宋_GB2312" w:hAnsi="仿宋_GB2312" w:cs="仿宋_GB2312"/>
          <w:color w:val="000000" w:themeColor="text1"/>
          <w:sz w:val="24"/>
          <w:szCs w:val="24"/>
        </w:rPr>
        <w:t>(11.2.1)借款事项符合法律法规的要求。</w:t>
      </w:r>
    </w:p>
    <w:p>
      <w:pPr>
        <w:spacing w:line="380" w:lineRule="exact"/>
        <w:ind w:firstLine="480" w:firstLineChars="200"/>
        <w:rPr>
          <w:rFonts w:ascii="仿宋_GB2312" w:hAnsi="仿宋_GB2312" w:cs="仿宋_GB2312"/>
          <w:color w:val="000000" w:themeColor="text1"/>
          <w:sz w:val="24"/>
          <w:szCs w:val="24"/>
        </w:rPr>
      </w:pPr>
      <w:r>
        <w:rPr>
          <w:rFonts w:hint="eastAsia" w:ascii="仿宋_GB2312" w:hAnsi="仿宋_GB2312" w:cs="仿宋_GB2312"/>
          <w:color w:val="000000" w:themeColor="text1"/>
          <w:sz w:val="24"/>
          <w:szCs w:val="24"/>
        </w:rPr>
        <w:t>(11.2.2)按期归还借款本息。未经甲方书面同意，不得提前归还借款，提前归还借款时利率不变。</w:t>
      </w:r>
    </w:p>
    <w:p>
      <w:pPr>
        <w:spacing w:line="380" w:lineRule="exact"/>
        <w:ind w:firstLine="480" w:firstLineChars="200"/>
        <w:rPr>
          <w:rFonts w:ascii="仿宋_GB2312" w:hAnsi="仿宋_GB2312" w:cs="仿宋_GB2312"/>
          <w:color w:val="000000" w:themeColor="text1"/>
          <w:sz w:val="24"/>
          <w:szCs w:val="24"/>
        </w:rPr>
      </w:pPr>
      <w:r>
        <w:rPr>
          <w:rFonts w:hint="eastAsia" w:ascii="仿宋_GB2312" w:hAnsi="仿宋_GB2312" w:cs="仿宋_GB2312"/>
          <w:color w:val="000000" w:themeColor="text1"/>
          <w:sz w:val="24"/>
          <w:szCs w:val="24"/>
        </w:rPr>
        <w:t>(11.2.3)按约定用途使用借款，不挤占、挪用贷款资金。</w:t>
      </w:r>
    </w:p>
    <w:p>
      <w:pPr>
        <w:spacing w:line="380" w:lineRule="exact"/>
        <w:ind w:firstLine="480" w:firstLineChars="200"/>
        <w:rPr>
          <w:rFonts w:ascii="仿宋_GB2312" w:hAnsi="仿宋_GB2312" w:cs="仿宋_GB2312"/>
          <w:color w:val="000000" w:themeColor="text1"/>
          <w:sz w:val="24"/>
          <w:szCs w:val="24"/>
        </w:rPr>
      </w:pPr>
      <w:r>
        <w:rPr>
          <w:rFonts w:hint="eastAsia" w:ascii="仿宋_GB2312" w:hAnsi="仿宋_GB2312" w:cs="仿宋_GB2312"/>
          <w:color w:val="000000" w:themeColor="text1"/>
          <w:sz w:val="24"/>
          <w:szCs w:val="24"/>
        </w:rPr>
        <w:t>(11.2.4)按照甲方要求，定期或及时向甲方报送其所有开户账号、存款余额等资料；同时，乙方授权甲方有权收集、分析、处理、使用乙方的任何信息、数据等。</w:t>
      </w:r>
    </w:p>
    <w:p>
      <w:pPr>
        <w:spacing w:line="380" w:lineRule="exact"/>
        <w:ind w:right="-94" w:firstLine="480" w:firstLineChars="200"/>
        <w:jc w:val="left"/>
        <w:rPr>
          <w:rFonts w:ascii="仿宋_GB2312" w:hAnsi="仿宋_GB2312" w:cs="仿宋_GB2312"/>
          <w:color w:val="000000" w:themeColor="text1"/>
          <w:sz w:val="24"/>
          <w:szCs w:val="24"/>
        </w:rPr>
      </w:pPr>
      <w:r>
        <w:rPr>
          <w:rFonts w:hint="eastAsia" w:ascii="仿宋_GB2312" w:hAnsi="仿宋_GB2312" w:cs="仿宋_GB2312"/>
          <w:color w:val="000000" w:themeColor="text1"/>
          <w:sz w:val="24"/>
          <w:szCs w:val="24"/>
        </w:rPr>
        <w:t>(11.2.5)如果乙方已经或将与本合同保证人就其保证义务签订反担保协议或类似协议，该协议将不会损害甲方在本合同项下的任何权利。</w:t>
      </w:r>
    </w:p>
    <w:p>
      <w:pPr>
        <w:spacing w:line="380" w:lineRule="exact"/>
        <w:ind w:right="-94" w:firstLine="480" w:firstLineChars="200"/>
        <w:jc w:val="left"/>
        <w:rPr>
          <w:rFonts w:ascii="仿宋_GB2312" w:hAnsi="仿宋_GB2312" w:cs="仿宋_GB2312"/>
          <w:color w:val="000000" w:themeColor="text1"/>
          <w:sz w:val="24"/>
          <w:szCs w:val="24"/>
        </w:rPr>
      </w:pPr>
      <w:r>
        <w:rPr>
          <w:rFonts w:hint="eastAsia" w:ascii="仿宋_GB2312" w:hAnsi="仿宋_GB2312" w:cs="仿宋_GB2312"/>
          <w:color w:val="000000" w:themeColor="text1"/>
          <w:sz w:val="24"/>
          <w:szCs w:val="24"/>
        </w:rPr>
        <w:t>(11.2.6)如乙方在生产经营过程中，决定处分其资产、股权、债权及与该债权有关的从权利、添置固定资产、为他人债务提供担保等事项的，应于上述事项发生后日内书面通知甲方，并按甲方要求提供有关资料。配合甲方对乙方的借款使用情况、经营情况、财务状况、负债、对外担保、对外投资、对外债权等信息和情况随时进行检查、监督。</w:t>
      </w:r>
    </w:p>
    <w:p>
      <w:pPr>
        <w:spacing w:line="380" w:lineRule="exact"/>
        <w:ind w:right="-94" w:firstLine="480" w:firstLineChars="200"/>
        <w:jc w:val="left"/>
        <w:rPr>
          <w:rFonts w:ascii="仿宋_GB2312" w:hAnsi="仿宋_GB2312" w:cs="仿宋_GB2312"/>
          <w:color w:val="000000" w:themeColor="text1"/>
          <w:sz w:val="24"/>
          <w:szCs w:val="24"/>
        </w:rPr>
      </w:pPr>
      <w:r>
        <w:rPr>
          <w:rFonts w:hint="eastAsia" w:ascii="仿宋_GB2312" w:hAnsi="仿宋_GB2312" w:cs="仿宋_GB2312"/>
          <w:color w:val="000000" w:themeColor="text1"/>
          <w:sz w:val="24"/>
          <w:szCs w:val="24"/>
        </w:rPr>
        <w:t>(11.2.7)变更企业名称、住所（或经营场所）、通讯地址、联系电话、经营范围及注册资金等工商登记事项，在有关事项变更后7日内书面通知甲方。</w:t>
      </w:r>
    </w:p>
    <w:p>
      <w:pPr>
        <w:spacing w:line="380" w:lineRule="exact"/>
        <w:ind w:right="-94" w:firstLine="480" w:firstLineChars="200"/>
        <w:jc w:val="left"/>
        <w:rPr>
          <w:rFonts w:ascii="仿宋_GB2312" w:hAnsi="仿宋_GB2312" w:cs="仿宋_GB2312"/>
          <w:color w:val="000000" w:themeColor="text1"/>
          <w:sz w:val="24"/>
          <w:szCs w:val="24"/>
        </w:rPr>
      </w:pPr>
      <w:r>
        <w:rPr>
          <w:rFonts w:hint="eastAsia" w:ascii="仿宋_GB2312" w:hAnsi="仿宋_GB2312" w:cs="仿宋_GB2312"/>
          <w:color w:val="000000" w:themeColor="text1"/>
          <w:sz w:val="24"/>
          <w:szCs w:val="24"/>
        </w:rPr>
        <w:t>(11.2.8)在本合同项下借款本息未全部还清前，如进行任何形式的分立、合并（兼并）、联营、与外商合资合作、承包经营、租赁经营、重组、改制、计划上市等经营方式的变更，减少注册资本、进行重大资产或股权转让、减资、对外投资、承担重大负债、实质性增加债务融资、或在抵押物上设置新的重大负债等行为时，保证至少提前30日书面通知甲方，并经得甲方书面同意，否则不实施上述行为。</w:t>
      </w:r>
    </w:p>
    <w:p>
      <w:pPr>
        <w:spacing w:line="380" w:lineRule="exact"/>
        <w:ind w:right="-94" w:firstLine="480" w:firstLineChars="200"/>
        <w:jc w:val="left"/>
        <w:rPr>
          <w:rFonts w:ascii="仿宋_GB2312" w:hAnsi="仿宋_GB2312" w:cs="仿宋_GB2312"/>
          <w:color w:val="000000" w:themeColor="text1"/>
          <w:sz w:val="24"/>
          <w:szCs w:val="24"/>
        </w:rPr>
      </w:pPr>
      <w:r>
        <w:rPr>
          <w:rFonts w:hint="eastAsia" w:ascii="仿宋_GB2312" w:hAnsi="仿宋_GB2312" w:cs="仿宋_GB2312"/>
          <w:color w:val="000000" w:themeColor="text1"/>
          <w:sz w:val="24"/>
          <w:szCs w:val="24"/>
        </w:rPr>
        <w:t>(11.2.9)在本合同项下借款本息未全部还清前，乙方发生对其正常经营构成危险或对其履行本合同项下还款义务产生重大不利影响的事项，包括但不限于本人及其经营的企业从事违法活动、涉及重大经济纠纷或诉讼（仲裁）案件、生产经营出现严重困难、财务状况恶化、发生保险责任事故、财产被拆迁征用、担保物被查封、停产、歇业、解散、停业整顿、被吊销营业执照、被撤销、被注销、（被）申请破产、在其它合同项下发生违约事件等，保证在事件始发5日内书面通知甲方，并立即归还借款本息。</w:t>
      </w:r>
    </w:p>
    <w:p>
      <w:pPr>
        <w:spacing w:line="380" w:lineRule="exact"/>
        <w:ind w:right="-94" w:firstLine="480" w:firstLineChars="200"/>
        <w:jc w:val="left"/>
        <w:rPr>
          <w:rFonts w:ascii="仿宋_GB2312" w:hAnsi="仿宋_GB2312" w:cs="仿宋_GB2312"/>
          <w:color w:val="000000" w:themeColor="text1"/>
          <w:sz w:val="24"/>
          <w:szCs w:val="24"/>
        </w:rPr>
      </w:pPr>
      <w:r>
        <w:rPr>
          <w:rFonts w:hint="eastAsia" w:ascii="仿宋_GB2312" w:hAnsi="仿宋_GB2312" w:cs="仿宋_GB2312"/>
          <w:color w:val="000000" w:themeColor="text1"/>
          <w:sz w:val="24"/>
          <w:szCs w:val="24"/>
        </w:rPr>
        <w:t>(11.2.10)在本合同项下借款本息未全部还清前，乙方为他人债务提供保证或以其主要财产向第三人抵押、质押，保证至少提前30日书面通知甲方，并经得甲方书面同意。</w:t>
      </w:r>
    </w:p>
    <w:p>
      <w:pPr>
        <w:spacing w:line="380" w:lineRule="exact"/>
        <w:ind w:right="-94" w:firstLine="480" w:firstLineChars="200"/>
        <w:jc w:val="left"/>
        <w:rPr>
          <w:rFonts w:ascii="仿宋_GB2312" w:hAnsi="仿宋_GB2312" w:cs="仿宋_GB2312"/>
          <w:color w:val="000000" w:themeColor="text1"/>
          <w:sz w:val="24"/>
          <w:szCs w:val="24"/>
        </w:rPr>
      </w:pPr>
      <w:r>
        <w:rPr>
          <w:rFonts w:hint="eastAsia" w:ascii="仿宋_GB2312" w:hAnsi="仿宋_GB2312" w:cs="仿宋_GB2312"/>
          <w:color w:val="000000" w:themeColor="text1"/>
          <w:sz w:val="24"/>
          <w:szCs w:val="24"/>
        </w:rPr>
        <w:t>(11.2.11)在本合同项下借款本息未全部还清前，作为本合同项下借款担保的抵押物价值减少,乙方保证提供甲方认可的其他担保措施。</w:t>
      </w:r>
    </w:p>
    <w:p>
      <w:pPr>
        <w:spacing w:line="380" w:lineRule="exact"/>
        <w:ind w:right="-94" w:firstLine="480" w:firstLineChars="200"/>
        <w:jc w:val="left"/>
        <w:rPr>
          <w:rFonts w:ascii="仿宋_GB2312" w:hAnsi="仿宋_GB2312" w:cs="仿宋_GB2312"/>
          <w:color w:val="000000" w:themeColor="text1"/>
          <w:sz w:val="24"/>
          <w:szCs w:val="24"/>
        </w:rPr>
      </w:pPr>
      <w:r>
        <w:rPr>
          <w:rFonts w:hint="eastAsia" w:ascii="仿宋_GB2312" w:hAnsi="仿宋_GB2312" w:cs="仿宋_GB2312"/>
          <w:color w:val="000000" w:themeColor="text1"/>
          <w:sz w:val="24"/>
          <w:szCs w:val="24"/>
        </w:rPr>
        <w:t>(11.2.12)乙方不以降低其偿债能力的方式处置自有资产，并承诺其对外担保的总额不高于其自身净资产的</w:t>
      </w:r>
      <w:r>
        <w:rPr>
          <w:rFonts w:hint="eastAsia" w:ascii="仿宋_GB2312" w:hAnsi="仿宋_GB2312" w:cs="仿宋_GB2312"/>
          <w:color w:val="000000" w:themeColor="text1"/>
          <w:sz w:val="24"/>
          <w:szCs w:val="24"/>
          <w:u w:val="single"/>
        </w:rPr>
        <w:fldChar w:fldCharType="begin">
          <w:ffData>
            <w:name w:val="Text20"/>
            <w:enabled/>
            <w:calcOnExit w:val="0"/>
            <w:textInput/>
          </w:ffData>
        </w:fldChar>
      </w:r>
      <w:r>
        <w:rPr>
          <w:rFonts w:hint="eastAsia" w:ascii="仿宋_GB2312" w:hAnsi="仿宋_GB2312" w:cs="仿宋_GB2312"/>
          <w:color w:val="000000" w:themeColor="text1"/>
          <w:sz w:val="24"/>
          <w:szCs w:val="24"/>
          <w:u w:val="single"/>
        </w:rPr>
        <w:instrText xml:space="preserve">FORMTEXT</w:instrText>
      </w:r>
      <w:r>
        <w:rPr>
          <w:rFonts w:hint="eastAsia" w:ascii="仿宋_GB2312" w:hAnsi="仿宋_GB2312" w:cs="仿宋_GB2312"/>
          <w:color w:val="000000" w:themeColor="text1"/>
          <w:sz w:val="24"/>
          <w:szCs w:val="24"/>
          <w:u w:val="single"/>
        </w:rPr>
        <w:fldChar w:fldCharType="separate"/>
      </w:r>
      <w:r>
        <w:rPr>
          <w:rFonts w:ascii="仿宋_GB2312" w:hAnsi="仿宋_GB2312" w:cs="仿宋_GB2312"/>
          <w:color w:val="000000" w:themeColor="text1"/>
          <w:sz w:val="24"/>
          <w:szCs w:val="24"/>
          <w:u w:val="single"/>
        </w:rPr>
        <w:t>     </w:t>
      </w:r>
      <w:r>
        <w:rPr>
          <w:rFonts w:hint="eastAsia" w:ascii="仿宋_GB2312" w:hAnsi="仿宋_GB2312" w:cs="仿宋_GB2312"/>
          <w:color w:val="000000" w:themeColor="text1"/>
          <w:sz w:val="24"/>
          <w:szCs w:val="24"/>
          <w:u w:val="single"/>
        </w:rPr>
        <w:fldChar w:fldCharType="end"/>
      </w:r>
      <w:r>
        <w:rPr>
          <w:rFonts w:hint="eastAsia" w:ascii="仿宋_GB2312" w:hAnsi="仿宋_GB2312" w:cs="仿宋_GB2312"/>
          <w:color w:val="000000" w:themeColor="text1"/>
          <w:sz w:val="24"/>
          <w:szCs w:val="24"/>
        </w:rPr>
        <w:t>倍。</w:t>
      </w:r>
    </w:p>
    <w:p>
      <w:pPr>
        <w:spacing w:line="380" w:lineRule="exact"/>
        <w:ind w:right="-94" w:firstLine="480" w:firstLineChars="200"/>
        <w:jc w:val="left"/>
        <w:rPr>
          <w:rFonts w:ascii="仿宋_GB2312" w:hAnsi="仿宋_GB2312" w:cs="仿宋_GB2312"/>
          <w:color w:val="000000" w:themeColor="text1"/>
          <w:sz w:val="24"/>
          <w:szCs w:val="24"/>
        </w:rPr>
      </w:pPr>
      <w:r>
        <w:rPr>
          <w:rFonts w:hint="eastAsia" w:ascii="仿宋_GB2312" w:hAnsi="仿宋_GB2312" w:cs="仿宋_GB2312"/>
          <w:color w:val="000000" w:themeColor="text1"/>
          <w:sz w:val="24"/>
          <w:szCs w:val="24"/>
        </w:rPr>
        <w:t>(11.2.13)接受甲方对乙方结算账户、专门存放贷款资金账户的监控，并给予足够的协助与配合。</w:t>
      </w:r>
    </w:p>
    <w:p>
      <w:pPr>
        <w:spacing w:line="380" w:lineRule="exact"/>
        <w:ind w:right="-94" w:firstLine="482" w:firstLineChars="200"/>
        <w:jc w:val="left"/>
        <w:rPr>
          <w:rFonts w:ascii="仿宋_GB2312" w:hAnsi="仿宋_GB2312" w:cs="仿宋_GB2312"/>
          <w:b/>
          <w:color w:val="000000" w:themeColor="text1"/>
          <w:sz w:val="24"/>
          <w:szCs w:val="24"/>
        </w:rPr>
      </w:pPr>
      <w:r>
        <w:rPr>
          <w:rFonts w:hint="eastAsia" w:ascii="仿宋_GB2312" w:hAnsi="仿宋_GB2312" w:cs="仿宋_GB2312"/>
          <w:b/>
          <w:color w:val="000000" w:themeColor="text1"/>
          <w:sz w:val="24"/>
          <w:szCs w:val="24"/>
        </w:rPr>
        <w:t>(11.2.14)乙方如有违反本合同有关条款，逃避甲方监督、拖欠借款本金及利息或其他严重违约行为，甲方有权将该行为向有关单位通报，并有权在新闻媒体上公告，同时通过新闻媒体实现公告催收。乙方并愿意接受银行业组织的行业制裁。</w:t>
      </w:r>
    </w:p>
    <w:p>
      <w:pPr>
        <w:spacing w:line="380" w:lineRule="exact"/>
        <w:ind w:right="-94" w:firstLine="482" w:firstLineChars="200"/>
        <w:jc w:val="left"/>
        <w:rPr>
          <w:rFonts w:ascii="仿宋_GB2312" w:hAnsi="仿宋_GB2312" w:cs="仿宋_GB2312"/>
          <w:b/>
          <w:color w:val="000000" w:themeColor="text1"/>
          <w:sz w:val="24"/>
          <w:szCs w:val="24"/>
        </w:rPr>
      </w:pPr>
      <w:r>
        <w:rPr>
          <w:rFonts w:hint="eastAsia" w:ascii="仿宋_GB2312" w:hAnsi="仿宋_GB2312" w:cs="仿宋_GB2312"/>
          <w:b/>
          <w:color w:val="000000" w:themeColor="text1"/>
          <w:sz w:val="24"/>
          <w:szCs w:val="24"/>
        </w:rPr>
        <w:t>(11.2.15) 乙方违反本合同有关条款，甲方可以向征信机构、银行业协会报送乙方违约失信信息，并且授权相关银行业协会可以通过适宜的方式对乙方失信信息在银行业金融机构之间共享乃至向社会公示。乙方自愿接受甲方等银行业金融机构联合采取调减或停发授信、停止开立新的结算账户、停办新的信用卡等联合失信惩戒维权措施。</w:t>
      </w:r>
    </w:p>
    <w:p>
      <w:pPr>
        <w:spacing w:line="380" w:lineRule="exact"/>
        <w:ind w:right="-94" w:firstLine="482" w:firstLineChars="200"/>
        <w:jc w:val="left"/>
        <w:rPr>
          <w:rFonts w:ascii="仿宋_GB2312" w:hAnsi="仿宋_GB2312" w:cs="仿宋_GB2312"/>
          <w:b/>
          <w:color w:val="000000" w:themeColor="text1"/>
          <w:sz w:val="24"/>
          <w:szCs w:val="24"/>
        </w:rPr>
      </w:pPr>
      <w:r>
        <w:rPr>
          <w:rFonts w:hint="eastAsia" w:ascii="仿宋_GB2312" w:hAnsi="仿宋_GB2312" w:cs="仿宋_GB2312"/>
          <w:b/>
          <w:color w:val="000000" w:themeColor="text1"/>
          <w:sz w:val="24"/>
          <w:szCs w:val="24"/>
        </w:rPr>
        <w:t>(11.2.16)甲方按照本合同约定收回或提前收回借款本金、利息、逾期利息、罚息、复利和其他乙方应付费用时，乙方授权甲方有权直接从乙方在江苏扬中农村商业银行股份有限公司及其分支机构开立的任何账户中划收。扣划款项为外汇的，按扣划日甲方所公布的外汇买入价折算。</w:t>
      </w:r>
    </w:p>
    <w:p>
      <w:pPr>
        <w:spacing w:line="380" w:lineRule="exact"/>
        <w:ind w:firstLine="482" w:firstLineChars="200"/>
        <w:rPr>
          <w:rFonts w:ascii="仿宋_GB2312" w:hAnsi="仿宋_GB2312" w:cs="仿宋_GB2312"/>
          <w:b/>
          <w:color w:val="000000" w:themeColor="text1"/>
          <w:sz w:val="24"/>
          <w:szCs w:val="24"/>
        </w:rPr>
      </w:pPr>
      <w:r>
        <w:rPr>
          <w:rFonts w:hint="eastAsia" w:ascii="仿宋_GB2312" w:hAnsi="仿宋_GB2312" w:cs="仿宋_GB2312"/>
          <w:b/>
          <w:color w:val="000000" w:themeColor="text1"/>
          <w:sz w:val="24"/>
          <w:szCs w:val="24"/>
        </w:rPr>
        <w:t xml:space="preserve">(11.2.17) 乙方同意甲方向其发送（拨打）业务提示、营销推荐等内容的信息、邮件、传真和电话。 </w:t>
      </w:r>
    </w:p>
    <w:p>
      <w:pPr>
        <w:spacing w:line="380" w:lineRule="exact"/>
        <w:ind w:firstLine="482" w:firstLineChars="200"/>
        <w:rPr>
          <w:rFonts w:ascii="仿宋_GB2312" w:hAnsi="仿宋_GB2312" w:cs="仿宋_GB2312"/>
          <w:i/>
          <w:color w:val="000000" w:themeColor="text1"/>
          <w:sz w:val="24"/>
          <w:szCs w:val="24"/>
        </w:rPr>
      </w:pPr>
      <w:r>
        <w:rPr>
          <w:rFonts w:hint="eastAsia" w:ascii="仿宋_GB2312" w:hAnsi="仿宋_GB2312" w:cs="仿宋_GB2312"/>
          <w:b/>
          <w:color w:val="000000" w:themeColor="text1"/>
          <w:sz w:val="24"/>
          <w:szCs w:val="24"/>
        </w:rPr>
        <w:t>(11.2.18)本合同及本合同项下抵押担保有关费用的支出，包括但不限于法律服务、保险、运输、评估、登记、保管、鉴定、公证等事项产生的费用，由甲、乙双方根据法律法规和监管部门的规定承担。</w:t>
      </w:r>
    </w:p>
    <w:p>
      <w:pPr>
        <w:spacing w:line="380" w:lineRule="exact"/>
        <w:ind w:firstLine="482" w:firstLineChars="200"/>
        <w:rPr>
          <w:rFonts w:ascii="仿宋_GB2312" w:hAnsi="仿宋_GB2312" w:cs="仿宋_GB2312"/>
          <w:color w:val="000000" w:themeColor="text1"/>
          <w:sz w:val="24"/>
          <w:szCs w:val="24"/>
        </w:rPr>
      </w:pPr>
      <w:r>
        <w:rPr>
          <w:rFonts w:hint="eastAsia" w:ascii="仿宋_GB2312" w:hAnsi="仿宋_GB2312" w:cs="仿宋_GB2312"/>
          <w:b/>
          <w:color w:val="000000" w:themeColor="text1"/>
          <w:sz w:val="24"/>
          <w:szCs w:val="24"/>
        </w:rPr>
        <w:t>(11.2.19)如本合同经公证机关公证赋予强制执行效力，乙方同意被人民法院强制执行并放弃抗辩权。</w:t>
      </w:r>
    </w:p>
    <w:p>
      <w:pPr>
        <w:spacing w:line="380" w:lineRule="exact"/>
        <w:ind w:right="-94" w:firstLine="480" w:firstLineChars="200"/>
        <w:jc w:val="left"/>
        <w:rPr>
          <w:rFonts w:ascii="仿宋_GB2312" w:hAnsi="仿宋_GB2312" w:cs="仿宋_GB2312"/>
          <w:color w:val="000000" w:themeColor="text1"/>
          <w:sz w:val="24"/>
          <w:szCs w:val="24"/>
        </w:rPr>
      </w:pPr>
      <w:r>
        <w:rPr>
          <w:rFonts w:hint="eastAsia" w:ascii="仿宋_GB2312" w:hAnsi="仿宋_GB2312" w:cs="仿宋_GB2312"/>
          <w:color w:val="000000" w:themeColor="text1"/>
          <w:sz w:val="24"/>
          <w:szCs w:val="24"/>
        </w:rPr>
        <w:t>(11.2.20)乙方承诺的其它事项：。</w:t>
      </w:r>
    </w:p>
    <w:p>
      <w:pPr>
        <w:spacing w:line="380" w:lineRule="exact"/>
        <w:ind w:firstLine="480" w:firstLineChars="200"/>
        <w:rPr>
          <w:rFonts w:ascii="仿宋_GB2312" w:hAnsi="仿宋_GB2312" w:cs="仿宋_GB2312"/>
          <w:color w:val="000000" w:themeColor="text1"/>
          <w:sz w:val="24"/>
          <w:szCs w:val="24"/>
        </w:rPr>
      </w:pPr>
      <w:r>
        <w:rPr>
          <w:rFonts w:hint="eastAsia" w:ascii="仿宋_GB2312" w:hAnsi="仿宋_GB2312" w:cs="仿宋_GB2312"/>
          <w:color w:val="000000" w:themeColor="text1"/>
          <w:sz w:val="24"/>
          <w:szCs w:val="24"/>
        </w:rPr>
        <w:t>第十二条 甲方承诺</w:t>
      </w:r>
    </w:p>
    <w:p>
      <w:pPr>
        <w:spacing w:line="380" w:lineRule="exact"/>
        <w:ind w:firstLine="480" w:firstLineChars="200"/>
        <w:rPr>
          <w:rFonts w:ascii="仿宋_GB2312" w:hAnsi="仿宋_GB2312" w:cs="仿宋_GB2312"/>
          <w:color w:val="000000" w:themeColor="text1"/>
          <w:sz w:val="24"/>
          <w:szCs w:val="24"/>
        </w:rPr>
      </w:pPr>
      <w:r>
        <w:rPr>
          <w:rFonts w:hint="eastAsia" w:ascii="仿宋_GB2312" w:hAnsi="仿宋_GB2312" w:cs="仿宋_GB2312"/>
          <w:color w:val="000000" w:themeColor="text1"/>
          <w:sz w:val="24"/>
          <w:szCs w:val="24"/>
        </w:rPr>
        <w:t>(12.1)在符合本合同约定的贷款条件下，甲方承诺按期、按额向乙方提供借款。</w:t>
      </w:r>
    </w:p>
    <w:p>
      <w:pPr>
        <w:spacing w:line="380" w:lineRule="exact"/>
        <w:ind w:firstLine="480" w:firstLineChars="200"/>
        <w:rPr>
          <w:rFonts w:ascii="仿宋_GB2312" w:hAnsi="仿宋_GB2312" w:cs="仿宋_GB2312"/>
          <w:color w:val="000000" w:themeColor="text1"/>
          <w:sz w:val="24"/>
          <w:szCs w:val="24"/>
        </w:rPr>
      </w:pPr>
      <w:r>
        <w:rPr>
          <w:rFonts w:hint="eastAsia" w:ascii="仿宋_GB2312" w:hAnsi="仿宋_GB2312" w:cs="仿宋_GB2312"/>
          <w:color w:val="000000" w:themeColor="text1"/>
          <w:sz w:val="24"/>
          <w:szCs w:val="24"/>
        </w:rPr>
        <w:t>(12.2)不向乙方收取合同以外的费用。</w:t>
      </w:r>
    </w:p>
    <w:p>
      <w:pPr>
        <w:spacing w:line="380" w:lineRule="exact"/>
        <w:ind w:firstLine="480" w:firstLineChars="200"/>
        <w:rPr>
          <w:rFonts w:ascii="仿宋_GB2312" w:hAnsi="仿宋_GB2312" w:cs="仿宋_GB2312"/>
          <w:color w:val="000000" w:themeColor="text1"/>
          <w:sz w:val="24"/>
          <w:szCs w:val="24"/>
        </w:rPr>
      </w:pPr>
      <w:r>
        <w:rPr>
          <w:rFonts w:hint="eastAsia" w:ascii="仿宋_GB2312" w:hAnsi="仿宋_GB2312" w:cs="仿宋_GB2312"/>
          <w:color w:val="000000" w:themeColor="text1"/>
          <w:sz w:val="24"/>
          <w:szCs w:val="24"/>
        </w:rPr>
        <w:t>(12.3)根据本合同的约定，对甲方提供的资料保密。</w:t>
      </w:r>
    </w:p>
    <w:p>
      <w:pPr>
        <w:spacing w:line="380" w:lineRule="exact"/>
        <w:ind w:firstLine="482" w:firstLineChars="200"/>
        <w:rPr>
          <w:rFonts w:ascii="仿宋_GB2312" w:hAnsi="仿宋_GB2312" w:cs="仿宋_GB2312"/>
          <w:b/>
          <w:bCs/>
          <w:iCs/>
          <w:color w:val="000000" w:themeColor="text1"/>
          <w:sz w:val="24"/>
        </w:rPr>
      </w:pPr>
      <w:r>
        <w:rPr>
          <w:rFonts w:hint="eastAsia" w:ascii="仿宋_GB2312" w:hAnsi="仿宋_GB2312" w:cs="仿宋_GB2312"/>
          <w:b/>
          <w:bCs/>
          <w:iCs/>
          <w:color w:val="000000" w:themeColor="text1"/>
          <w:sz w:val="24"/>
        </w:rPr>
        <w:t>第十三条  征信授权</w:t>
      </w:r>
    </w:p>
    <w:p>
      <w:pPr>
        <w:spacing w:line="380" w:lineRule="exact"/>
        <w:ind w:left="153" w:leftChars="51" w:firstLine="480" w:firstLineChars="200"/>
        <w:rPr>
          <w:rFonts w:ascii="仿宋_GB2312" w:hAnsi="仿宋_GB2312" w:cs="仿宋_GB2312"/>
          <w:b/>
          <w:bCs/>
          <w:iCs/>
          <w:color w:val="000000" w:themeColor="text1"/>
          <w:sz w:val="24"/>
        </w:rPr>
      </w:pPr>
      <w:r>
        <w:rPr>
          <w:rFonts w:hint="eastAsia" w:ascii="仿宋_GB2312" w:hAnsi="仿宋_GB2312" w:cs="仿宋_GB2312"/>
          <w:color w:val="000000" w:themeColor="text1"/>
          <w:sz w:val="24"/>
        </w:rPr>
        <w:t>（</w:t>
      </w:r>
      <w:r>
        <w:rPr>
          <w:rFonts w:hint="eastAsia" w:ascii="仿宋_GB2312" w:hAnsi="仿宋_GB2312" w:cs="仿宋_GB2312"/>
          <w:b/>
          <w:bCs/>
          <w:iCs/>
          <w:color w:val="000000" w:themeColor="text1"/>
          <w:sz w:val="24"/>
        </w:rPr>
        <w:t>13.1</w:t>
      </w:r>
      <w:r>
        <w:rPr>
          <w:rFonts w:ascii="仿宋_GB2312" w:hAnsi="仿宋_GB2312" w:cs="仿宋_GB2312"/>
          <w:color w:val="000000" w:themeColor="text1"/>
          <w:sz w:val="24"/>
        </w:rPr>
        <w:t>）</w:t>
      </w:r>
      <w:r>
        <w:rPr>
          <w:rFonts w:hint="eastAsia" w:ascii="仿宋_GB2312" w:hAnsi="仿宋_GB2312" w:cs="仿宋_GB2312"/>
          <w:b/>
          <w:bCs/>
          <w:iCs/>
          <w:color w:val="000000" w:themeColor="text1"/>
          <w:sz w:val="24"/>
        </w:rPr>
        <w:t>乙方不可撤销地授权甲方和甲方相关上级部门办理乙方信贷业务申请时，可以向金融信用信息基础数据库查询、打印、保存、使用乙方信用报告；同时，乙方不可撤销地授权甲方和甲方相关上级部门将包括乙方基本信息、信贷信息等信用信息向金融信用信息基础数据库及江苏省企业信用基础数据库报送。</w:t>
      </w:r>
    </w:p>
    <w:p>
      <w:pPr>
        <w:spacing w:line="380" w:lineRule="exact"/>
        <w:ind w:firstLine="480" w:firstLineChars="200"/>
        <w:rPr>
          <w:rFonts w:ascii="仿宋_GB2312" w:hAnsi="仿宋_GB2312" w:cs="仿宋_GB2312"/>
          <w:b/>
          <w:bCs/>
          <w:iCs/>
          <w:color w:val="000000" w:themeColor="text1"/>
          <w:sz w:val="24"/>
        </w:rPr>
      </w:pPr>
      <w:r>
        <w:rPr>
          <w:rFonts w:hint="eastAsia" w:ascii="仿宋_GB2312" w:hAnsi="仿宋_GB2312" w:cs="仿宋_GB2312"/>
          <w:color w:val="000000" w:themeColor="text1"/>
          <w:sz w:val="24"/>
        </w:rPr>
        <w:t>（</w:t>
      </w:r>
      <w:r>
        <w:rPr>
          <w:rFonts w:hint="eastAsia" w:ascii="仿宋_GB2312" w:hAnsi="仿宋_GB2312" w:cs="仿宋_GB2312"/>
          <w:b/>
          <w:bCs/>
          <w:iCs/>
          <w:color w:val="000000" w:themeColor="text1"/>
          <w:sz w:val="24"/>
        </w:rPr>
        <w:t>13.2</w:t>
      </w:r>
      <w:r>
        <w:rPr>
          <w:rFonts w:ascii="仿宋_GB2312" w:hAnsi="仿宋_GB2312" w:cs="仿宋_GB2312"/>
          <w:color w:val="000000" w:themeColor="text1"/>
          <w:sz w:val="24"/>
        </w:rPr>
        <w:t>）</w:t>
      </w:r>
      <w:r>
        <w:rPr>
          <w:rFonts w:hint="eastAsia" w:ascii="仿宋_GB2312" w:hAnsi="仿宋_GB2312" w:cs="仿宋_GB2312"/>
          <w:b/>
          <w:bCs/>
          <w:iCs/>
          <w:color w:val="000000" w:themeColor="text1"/>
          <w:sz w:val="24"/>
        </w:rPr>
        <w:t>授权的有效期为：自乙方签署本合同之日起至本合同项下借款本息全部还清之日止。</w:t>
      </w:r>
    </w:p>
    <w:p>
      <w:pPr>
        <w:spacing w:line="380" w:lineRule="exact"/>
        <w:ind w:firstLine="480" w:firstLineChars="200"/>
        <w:rPr>
          <w:rFonts w:ascii="仿宋_GB2312" w:hAnsi="仿宋_GB2312" w:cs="仿宋_GB2312"/>
          <w:color w:val="000000" w:themeColor="text1"/>
          <w:sz w:val="24"/>
          <w:szCs w:val="24"/>
        </w:rPr>
      </w:pPr>
      <w:r>
        <w:rPr>
          <w:rFonts w:hint="eastAsia" w:ascii="仿宋_GB2312" w:hAnsi="仿宋_GB2312" w:cs="仿宋_GB2312"/>
          <w:color w:val="000000" w:themeColor="text1"/>
          <w:sz w:val="24"/>
        </w:rPr>
        <w:t>（</w:t>
      </w:r>
      <w:r>
        <w:rPr>
          <w:rFonts w:hint="eastAsia" w:ascii="仿宋_GB2312" w:hAnsi="仿宋_GB2312" w:cs="仿宋_GB2312"/>
          <w:b/>
          <w:bCs/>
          <w:iCs/>
          <w:color w:val="000000" w:themeColor="text1"/>
          <w:sz w:val="24"/>
        </w:rPr>
        <w:t>13.3</w:t>
      </w:r>
      <w:r>
        <w:rPr>
          <w:rFonts w:ascii="仿宋_GB2312" w:hAnsi="仿宋_GB2312" w:cs="仿宋_GB2312"/>
          <w:color w:val="000000" w:themeColor="text1"/>
          <w:sz w:val="24"/>
        </w:rPr>
        <w:t>）</w:t>
      </w:r>
      <w:r>
        <w:rPr>
          <w:rFonts w:hint="eastAsia" w:ascii="仿宋_GB2312" w:hAnsi="仿宋_GB2312" w:cs="仿宋_GB2312"/>
          <w:b/>
          <w:bCs/>
          <w:iCs/>
          <w:color w:val="000000" w:themeColor="text1"/>
          <w:sz w:val="24"/>
        </w:rPr>
        <w:t>乙方知悉并理解授权中的声明，愿意承担授权甲方和甲方相关上级部门查询信用信息的法律后果，乙方的信用报告等资料一律不退回。在相关债务存续期间，为保证甲方信贷资产质量，乙方同意甲方和甲方相关上级部门对已办理的信贷业务进行贷后风险管理时查询乙方信用信息。</w:t>
      </w:r>
    </w:p>
    <w:p>
      <w:pPr>
        <w:spacing w:line="380" w:lineRule="exact"/>
        <w:ind w:firstLine="480" w:firstLineChars="200"/>
        <w:rPr>
          <w:rFonts w:ascii="仿宋_GB2312" w:hAnsi="仿宋_GB2312" w:cs="仿宋_GB2312"/>
          <w:color w:val="000000" w:themeColor="text1"/>
          <w:sz w:val="24"/>
          <w:szCs w:val="24"/>
        </w:rPr>
      </w:pPr>
      <w:r>
        <w:rPr>
          <w:rFonts w:hint="eastAsia" w:ascii="仿宋_GB2312" w:hAnsi="仿宋_GB2312" w:cs="仿宋_GB2312"/>
          <w:color w:val="000000" w:themeColor="text1"/>
          <w:sz w:val="24"/>
          <w:szCs w:val="24"/>
        </w:rPr>
        <w:t>第十四条 违约责任</w:t>
      </w:r>
    </w:p>
    <w:p>
      <w:pPr>
        <w:spacing w:line="380" w:lineRule="exact"/>
        <w:rPr>
          <w:rFonts w:ascii="仿宋_GB2312" w:hAnsi="仿宋_GB2312" w:cs="仿宋_GB2312"/>
          <w:color w:val="000000" w:themeColor="text1"/>
          <w:sz w:val="24"/>
          <w:szCs w:val="24"/>
        </w:rPr>
      </w:pPr>
      <w:r>
        <w:rPr>
          <w:rFonts w:hint="eastAsia" w:ascii="仿宋_GB2312" w:hAnsi="仿宋_GB2312" w:cs="仿宋_GB2312"/>
          <w:color w:val="000000" w:themeColor="text1"/>
          <w:sz w:val="24"/>
          <w:szCs w:val="24"/>
        </w:rPr>
        <w:t xml:space="preserve">    (14.1)本合同生效后，甲、乙双方当事人均应履行本合同所约定的义务。任何一方不履行或不完全履行本合同所约定义务的，应当依法承担违约责任。</w:t>
      </w:r>
    </w:p>
    <w:p>
      <w:pPr>
        <w:spacing w:line="380" w:lineRule="exact"/>
        <w:ind w:firstLine="472" w:firstLineChars="196"/>
        <w:rPr>
          <w:rFonts w:ascii="仿宋_GB2312" w:hAnsi="仿宋_GB2312" w:cs="仿宋_GB2312"/>
          <w:b/>
          <w:color w:val="000000" w:themeColor="text1"/>
          <w:sz w:val="24"/>
          <w:szCs w:val="24"/>
        </w:rPr>
      </w:pPr>
      <w:r>
        <w:rPr>
          <w:rFonts w:hint="eastAsia" w:ascii="仿宋_GB2312" w:hAnsi="仿宋_GB2312" w:cs="仿宋_GB2312"/>
          <w:b/>
          <w:color w:val="000000" w:themeColor="text1"/>
          <w:sz w:val="24"/>
          <w:szCs w:val="24"/>
        </w:rPr>
        <w:t>(14.2)乙方违约责任</w:t>
      </w:r>
    </w:p>
    <w:p>
      <w:pPr>
        <w:spacing w:line="380" w:lineRule="exact"/>
        <w:ind w:firstLine="482" w:firstLineChars="200"/>
        <w:rPr>
          <w:rFonts w:ascii="仿宋_GB2312" w:hAnsi="仿宋_GB2312" w:cs="仿宋_GB2312"/>
          <w:b/>
          <w:color w:val="000000" w:themeColor="text1"/>
          <w:sz w:val="24"/>
          <w:szCs w:val="24"/>
        </w:rPr>
      </w:pPr>
      <w:r>
        <w:rPr>
          <w:rFonts w:hint="eastAsia" w:ascii="仿宋_GB2312" w:hAnsi="仿宋_GB2312" w:cs="仿宋_GB2312"/>
          <w:b/>
          <w:color w:val="000000" w:themeColor="text1"/>
          <w:sz w:val="24"/>
          <w:szCs w:val="24"/>
        </w:rPr>
        <w:t>(14.2.1) 未经甲方书面同意，乙方提前归还本合同项下借款的，甲方有权依照本合同约定的借款期限和利率计收利息。</w:t>
      </w:r>
    </w:p>
    <w:p>
      <w:pPr>
        <w:spacing w:line="380" w:lineRule="exact"/>
        <w:rPr>
          <w:rFonts w:ascii="仿宋_GB2312" w:hAnsi="仿宋_GB2312" w:cs="仿宋_GB2312"/>
          <w:b/>
          <w:color w:val="000000" w:themeColor="text1"/>
          <w:sz w:val="24"/>
          <w:szCs w:val="24"/>
        </w:rPr>
      </w:pPr>
      <w:r>
        <w:rPr>
          <w:rFonts w:hint="eastAsia" w:ascii="仿宋_GB2312" w:hAnsi="仿宋_GB2312" w:cs="仿宋_GB2312"/>
          <w:b/>
          <w:color w:val="000000" w:themeColor="text1"/>
          <w:sz w:val="24"/>
          <w:szCs w:val="24"/>
        </w:rPr>
        <w:t xml:space="preserve">    (14.2.2) 逾期罚息。乙方不按期归还本合同项下借款本金又未获展期，从借款逾期之日起乙方应在合同约定的借款利率基础上加付</w:t>
      </w:r>
      <w:bookmarkStart w:id="42" w:name="Text41"/>
      <w:r>
        <w:rPr>
          <w:rFonts w:hint="eastAsia" w:ascii="仿宋_GB2312" w:hAnsi="仿宋_GB2312" w:cs="仿宋_GB2312"/>
          <w:b/>
          <w:color w:val="000000" w:themeColor="text1"/>
          <w:sz w:val="24"/>
          <w:szCs w:val="24"/>
          <w:u w:val="single"/>
        </w:rPr>
        <w:fldChar w:fldCharType="begin">
          <w:ffData>
            <w:name w:val="Text41"/>
            <w:enabled/>
            <w:calcOnExit w:val="0"/>
            <w:textInput/>
          </w:ffData>
        </w:fldChar>
      </w:r>
      <w:r>
        <w:rPr>
          <w:rFonts w:hint="eastAsia" w:ascii="仿宋_GB2312" w:hAnsi="仿宋_GB2312" w:cs="仿宋_GB2312"/>
          <w:b/>
          <w:color w:val="000000" w:themeColor="text1"/>
          <w:sz w:val="24"/>
          <w:szCs w:val="24"/>
          <w:u w:val="single"/>
        </w:rPr>
        <w:instrText xml:space="preserve">FORMTEXT</w:instrText>
      </w:r>
      <w:r>
        <w:rPr>
          <w:rFonts w:hint="eastAsia" w:ascii="仿宋_GB2312" w:hAnsi="仿宋_GB2312" w:cs="仿宋_GB2312"/>
          <w:b/>
          <w:color w:val="000000" w:themeColor="text1"/>
          <w:sz w:val="24"/>
          <w:szCs w:val="24"/>
          <w:u w:val="single"/>
        </w:rPr>
        <w:fldChar w:fldCharType="separate"/>
      </w:r>
      <w:r>
        <w:rPr>
          <w:rFonts w:ascii="仿宋_GB2312" w:hAnsi="仿宋_GB2312" w:cs="仿宋_GB2312"/>
          <w:b/>
          <w:color w:val="000000" w:themeColor="text1"/>
          <w:sz w:val="24"/>
          <w:szCs w:val="24"/>
          <w:u w:val="single"/>
        </w:rPr>
        <w:t>     </w:t>
      </w:r>
      <w:r>
        <w:rPr>
          <w:rFonts w:hint="eastAsia" w:ascii="仿宋_GB2312" w:hAnsi="仿宋_GB2312" w:cs="仿宋_GB2312"/>
          <w:b/>
          <w:color w:val="000000" w:themeColor="text1"/>
          <w:sz w:val="24"/>
          <w:szCs w:val="24"/>
          <w:u w:val="single"/>
        </w:rPr>
        <w:fldChar w:fldCharType="end"/>
      </w:r>
      <w:bookmarkEnd w:id="42"/>
      <w:r>
        <w:rPr>
          <w:rFonts w:hint="eastAsia" w:ascii="仿宋_GB2312" w:hAnsi="仿宋_GB2312" w:cs="仿宋_GB2312"/>
          <w:b/>
          <w:color w:val="000000" w:themeColor="text1"/>
          <w:sz w:val="24"/>
          <w:szCs w:val="24"/>
        </w:rPr>
        <w:t>%的罚息。借款利率采用浮动利率的，在计收罚息期间，如遇贷款市场报价利率（LPR）调整，甲方有权自贷款市场报价利率（LPR）调整之日起对罚息利率作相应调整。</w:t>
      </w:r>
    </w:p>
    <w:p>
      <w:pPr>
        <w:spacing w:line="380" w:lineRule="exact"/>
        <w:ind w:firstLine="480"/>
        <w:rPr>
          <w:rFonts w:ascii="仿宋_GB2312" w:hAnsi="仿宋_GB2312" w:cs="仿宋_GB2312"/>
          <w:b/>
          <w:color w:val="000000" w:themeColor="text1"/>
          <w:sz w:val="24"/>
          <w:szCs w:val="24"/>
        </w:rPr>
      </w:pPr>
      <w:r>
        <w:rPr>
          <w:rFonts w:hint="eastAsia" w:ascii="仿宋_GB2312" w:hAnsi="仿宋_GB2312" w:cs="仿宋_GB2312"/>
          <w:b/>
          <w:color w:val="000000" w:themeColor="text1"/>
          <w:sz w:val="24"/>
          <w:szCs w:val="24"/>
        </w:rPr>
        <w:t>(14.2.3) 复利。乙方不按期支付本合同项下借款利息，从未支付的次日起乙方应在合同约定的借款利率基础上加付</w:t>
      </w:r>
      <w:bookmarkStart w:id="43" w:name="Text42"/>
      <w:r>
        <w:rPr>
          <w:rFonts w:hint="eastAsia" w:ascii="仿宋_GB2312" w:hAnsi="仿宋_GB2312" w:cs="仿宋_GB2312"/>
          <w:b/>
          <w:color w:val="000000" w:themeColor="text1"/>
          <w:sz w:val="24"/>
          <w:szCs w:val="24"/>
          <w:u w:val="single"/>
        </w:rPr>
        <w:fldChar w:fldCharType="begin">
          <w:ffData>
            <w:name w:val="Text42"/>
            <w:enabled/>
            <w:calcOnExit w:val="0"/>
            <w:textInput/>
          </w:ffData>
        </w:fldChar>
      </w:r>
      <w:r>
        <w:rPr>
          <w:rFonts w:hint="eastAsia" w:ascii="仿宋_GB2312" w:hAnsi="仿宋_GB2312" w:cs="仿宋_GB2312"/>
          <w:b/>
          <w:color w:val="000000" w:themeColor="text1"/>
          <w:sz w:val="24"/>
          <w:szCs w:val="24"/>
          <w:u w:val="single"/>
        </w:rPr>
        <w:instrText xml:space="preserve">FORMTEXT</w:instrText>
      </w:r>
      <w:r>
        <w:rPr>
          <w:rFonts w:hint="eastAsia" w:ascii="仿宋_GB2312" w:hAnsi="仿宋_GB2312" w:cs="仿宋_GB2312"/>
          <w:b/>
          <w:color w:val="000000" w:themeColor="text1"/>
          <w:sz w:val="24"/>
          <w:szCs w:val="24"/>
          <w:u w:val="single"/>
        </w:rPr>
        <w:fldChar w:fldCharType="separate"/>
      </w:r>
      <w:r>
        <w:rPr>
          <w:rFonts w:ascii="仿宋_GB2312" w:hAnsi="仿宋_GB2312" w:cs="仿宋_GB2312"/>
          <w:b/>
          <w:color w:val="000000" w:themeColor="text1"/>
          <w:sz w:val="24"/>
          <w:szCs w:val="24"/>
          <w:u w:val="single"/>
        </w:rPr>
        <w:t>     </w:t>
      </w:r>
      <w:r>
        <w:rPr>
          <w:rFonts w:hint="eastAsia" w:ascii="仿宋_GB2312" w:hAnsi="仿宋_GB2312" w:cs="仿宋_GB2312"/>
          <w:b/>
          <w:color w:val="000000" w:themeColor="text1"/>
          <w:sz w:val="24"/>
          <w:szCs w:val="24"/>
          <w:u w:val="single"/>
        </w:rPr>
        <w:fldChar w:fldCharType="end"/>
      </w:r>
      <w:bookmarkEnd w:id="43"/>
      <w:r>
        <w:rPr>
          <w:rFonts w:hint="eastAsia" w:ascii="仿宋_GB2312" w:hAnsi="仿宋_GB2312" w:cs="仿宋_GB2312"/>
          <w:b/>
          <w:color w:val="000000" w:themeColor="text1"/>
          <w:sz w:val="24"/>
          <w:szCs w:val="24"/>
        </w:rPr>
        <w:t>%的复利。</w:t>
      </w:r>
    </w:p>
    <w:p>
      <w:pPr>
        <w:spacing w:line="380" w:lineRule="exact"/>
        <w:ind w:firstLine="480"/>
        <w:rPr>
          <w:rFonts w:ascii="仿宋_GB2312" w:hAnsi="仿宋_GB2312" w:cs="仿宋_GB2312"/>
          <w:b/>
          <w:color w:val="000000" w:themeColor="text1"/>
          <w:sz w:val="24"/>
          <w:szCs w:val="24"/>
        </w:rPr>
      </w:pPr>
      <w:r>
        <w:rPr>
          <w:rFonts w:hint="eastAsia" w:ascii="仿宋_GB2312" w:hAnsi="仿宋_GB2312" w:cs="仿宋_GB2312"/>
          <w:b/>
          <w:color w:val="000000" w:themeColor="text1"/>
          <w:sz w:val="24"/>
          <w:szCs w:val="24"/>
        </w:rPr>
        <w:t>(14.2.4) 挤占挪用罚息。已方不按本合同约定用途使用借款,按挤占挪用借款处理,挤占挪用期间的借款,从挤占挪用的次日起已方应在合同约定的借款利率基础上加  付</w:t>
      </w:r>
      <w:bookmarkStart w:id="44" w:name="Text43"/>
      <w:r>
        <w:rPr>
          <w:rFonts w:hint="eastAsia" w:ascii="仿宋_GB2312" w:hAnsi="仿宋_GB2312" w:cs="仿宋_GB2312"/>
          <w:b/>
          <w:color w:val="000000" w:themeColor="text1"/>
          <w:sz w:val="24"/>
          <w:szCs w:val="24"/>
          <w:u w:val="single"/>
        </w:rPr>
        <w:fldChar w:fldCharType="begin">
          <w:ffData>
            <w:name w:val="Text43"/>
            <w:enabled/>
            <w:calcOnExit w:val="0"/>
            <w:textInput/>
          </w:ffData>
        </w:fldChar>
      </w:r>
      <w:r>
        <w:rPr>
          <w:rFonts w:hint="eastAsia" w:ascii="仿宋_GB2312" w:hAnsi="仿宋_GB2312" w:cs="仿宋_GB2312"/>
          <w:b/>
          <w:color w:val="000000" w:themeColor="text1"/>
          <w:sz w:val="24"/>
          <w:szCs w:val="24"/>
          <w:u w:val="single"/>
        </w:rPr>
        <w:instrText xml:space="preserve">FORMTEXT</w:instrText>
      </w:r>
      <w:r>
        <w:rPr>
          <w:rFonts w:hint="eastAsia" w:ascii="仿宋_GB2312" w:hAnsi="仿宋_GB2312" w:cs="仿宋_GB2312"/>
          <w:b/>
          <w:color w:val="000000" w:themeColor="text1"/>
          <w:sz w:val="24"/>
          <w:szCs w:val="24"/>
          <w:u w:val="single"/>
        </w:rPr>
        <w:fldChar w:fldCharType="separate"/>
      </w:r>
      <w:r>
        <w:rPr>
          <w:rFonts w:ascii="仿宋_GB2312" w:hAnsi="仿宋_GB2312" w:cs="仿宋_GB2312"/>
          <w:b/>
          <w:color w:val="000000" w:themeColor="text1"/>
          <w:sz w:val="24"/>
          <w:szCs w:val="24"/>
          <w:u w:val="single"/>
        </w:rPr>
        <w:t>     </w:t>
      </w:r>
      <w:r>
        <w:rPr>
          <w:rFonts w:hint="eastAsia" w:ascii="仿宋_GB2312" w:hAnsi="仿宋_GB2312" w:cs="仿宋_GB2312"/>
          <w:b/>
          <w:color w:val="000000" w:themeColor="text1"/>
          <w:sz w:val="24"/>
          <w:szCs w:val="24"/>
          <w:u w:val="single"/>
        </w:rPr>
        <w:fldChar w:fldCharType="end"/>
      </w:r>
      <w:bookmarkEnd w:id="44"/>
      <w:r>
        <w:rPr>
          <w:rFonts w:hint="eastAsia" w:ascii="仿宋_GB2312" w:hAnsi="仿宋_GB2312" w:cs="仿宋_GB2312"/>
          <w:b/>
          <w:color w:val="000000" w:themeColor="text1"/>
          <w:sz w:val="24"/>
          <w:szCs w:val="24"/>
        </w:rPr>
        <w:t>%的罚息。</w:t>
      </w:r>
    </w:p>
    <w:p>
      <w:pPr>
        <w:spacing w:line="380" w:lineRule="exact"/>
        <w:ind w:firstLine="480"/>
        <w:rPr>
          <w:rFonts w:ascii="仿宋_GB2312" w:hAnsi="仿宋_GB2312" w:cs="仿宋_GB2312"/>
          <w:b/>
          <w:color w:val="000000" w:themeColor="text1"/>
          <w:sz w:val="24"/>
          <w:szCs w:val="24"/>
        </w:rPr>
      </w:pPr>
      <w:r>
        <w:rPr>
          <w:rFonts w:hint="eastAsia" w:ascii="仿宋_GB2312" w:hAnsi="仿宋_GB2312" w:cs="仿宋_GB2312"/>
          <w:b/>
          <w:color w:val="000000" w:themeColor="text1"/>
          <w:sz w:val="24"/>
          <w:szCs w:val="24"/>
        </w:rPr>
        <w:t xml:space="preserve">(14.2.5) 乙方违反本合同第11.2.1条至第11.2.13条的约定，甲方停止本合同尚未发放的借款，提前收回尚未到期的借款本息，包括但不限于本合同项下的借款。尚未到期的借款从乙方违反本合同第11.2.1条至第11.2.13条的约定次日起按本合同第14.2.2条约定的利率计付利息和罚息，未支付的借款利息按本合同第14.2.3条约定的利率计付复利。 </w:t>
      </w:r>
    </w:p>
    <w:p>
      <w:pPr>
        <w:spacing w:line="380" w:lineRule="exact"/>
        <w:ind w:firstLine="480"/>
        <w:rPr>
          <w:rFonts w:ascii="仿宋_GB2312" w:hAnsi="仿宋_GB2312" w:cs="仿宋_GB2312"/>
          <w:b/>
          <w:color w:val="000000" w:themeColor="text1"/>
          <w:sz w:val="24"/>
          <w:szCs w:val="24"/>
        </w:rPr>
      </w:pPr>
      <w:r>
        <w:rPr>
          <w:rFonts w:hint="eastAsia" w:ascii="仿宋_GB2312" w:hAnsi="仿宋_GB2312" w:cs="仿宋_GB2312"/>
          <w:b/>
          <w:color w:val="000000" w:themeColor="text1"/>
          <w:sz w:val="24"/>
          <w:szCs w:val="24"/>
        </w:rPr>
        <w:t xml:space="preserve">(14.2.6) 乙方发生违约时，乙方同意并授权甲方及甲方同属法人内其他机构有权止付乙方在江苏扬中农村商业银行股份有限公司及其分支机构开立的任何账户，并有权直接扣款以抵偿乙方在本合同项下对甲方所负全部或部分债务。账户中的未到期款项视为提前到期。账户币种与甲方业务计价货币不同的，按扣收时甲方适用的结售汇牌价汇率折算。乙方自行承担因扣款而产生的利息、手续费、汇兑等损失。   </w:t>
      </w:r>
    </w:p>
    <w:p>
      <w:pPr>
        <w:spacing w:line="380" w:lineRule="exact"/>
        <w:rPr>
          <w:rFonts w:ascii="仿宋_GB2312" w:hAnsi="仿宋_GB2312" w:cs="仿宋_GB2312"/>
          <w:b/>
          <w:color w:val="000000" w:themeColor="text1"/>
          <w:sz w:val="24"/>
          <w:szCs w:val="24"/>
        </w:rPr>
      </w:pPr>
      <w:r>
        <w:rPr>
          <w:rFonts w:hint="eastAsia" w:ascii="仿宋_GB2312" w:hAnsi="仿宋_GB2312" w:cs="仿宋_GB2312"/>
          <w:color w:val="000000" w:themeColor="text1"/>
          <w:sz w:val="24"/>
          <w:szCs w:val="24"/>
        </w:rPr>
        <w:t>(14.3)甲方违约责任</w:t>
      </w:r>
    </w:p>
    <w:p>
      <w:pPr>
        <w:spacing w:line="380" w:lineRule="exact"/>
        <w:ind w:firstLine="480" w:firstLineChars="200"/>
        <w:rPr>
          <w:rFonts w:ascii="仿宋_GB2312" w:hAnsi="仿宋_GB2312" w:cs="仿宋_GB2312"/>
          <w:color w:val="000000" w:themeColor="text1"/>
          <w:sz w:val="24"/>
          <w:szCs w:val="24"/>
        </w:rPr>
      </w:pPr>
      <w:r>
        <w:rPr>
          <w:rFonts w:hint="eastAsia" w:ascii="仿宋_GB2312" w:hAnsi="仿宋_GB2312" w:cs="仿宋_GB2312"/>
          <w:color w:val="000000" w:themeColor="text1"/>
          <w:sz w:val="24"/>
          <w:szCs w:val="24"/>
        </w:rPr>
        <w:t>(14.3.1)甲方未按本合同约定办理并提供借款的，按合同利率按日支付迟延违约金。</w:t>
      </w:r>
    </w:p>
    <w:p>
      <w:pPr>
        <w:spacing w:line="380" w:lineRule="exact"/>
        <w:ind w:firstLine="480" w:firstLineChars="200"/>
        <w:rPr>
          <w:rFonts w:ascii="仿宋_GB2312" w:hAnsi="仿宋_GB2312" w:cs="仿宋_GB2312"/>
          <w:color w:val="000000" w:themeColor="text1"/>
          <w:sz w:val="24"/>
          <w:szCs w:val="24"/>
        </w:rPr>
      </w:pPr>
      <w:r>
        <w:rPr>
          <w:rFonts w:hint="eastAsia" w:ascii="仿宋_GB2312" w:hAnsi="仿宋_GB2312" w:cs="仿宋_GB2312"/>
          <w:color w:val="000000" w:themeColor="text1"/>
          <w:sz w:val="24"/>
          <w:szCs w:val="24"/>
        </w:rPr>
        <w:t>(14.3.2)违反本合同第12.2条约定时，乙方有权予以拒绝。</w:t>
      </w:r>
    </w:p>
    <w:p>
      <w:pPr>
        <w:spacing w:line="380" w:lineRule="exact"/>
        <w:ind w:firstLine="480" w:firstLineChars="200"/>
        <w:rPr>
          <w:rFonts w:ascii="仿宋_GB2312" w:hAnsi="仿宋_GB2312" w:cs="仿宋_GB2312"/>
          <w:color w:val="000000" w:themeColor="text1"/>
          <w:sz w:val="24"/>
          <w:szCs w:val="24"/>
        </w:rPr>
      </w:pPr>
      <w:r>
        <w:rPr>
          <w:rFonts w:hint="eastAsia" w:ascii="仿宋_GB2312" w:hAnsi="仿宋_GB2312" w:cs="仿宋_GB2312"/>
          <w:color w:val="000000" w:themeColor="text1"/>
          <w:sz w:val="24"/>
          <w:szCs w:val="24"/>
        </w:rPr>
        <w:t>(14.3.3)违反本合同第12.3条约定时，乙方有权向人民银行或银保监部门投诉。</w:t>
      </w:r>
    </w:p>
    <w:p>
      <w:pPr>
        <w:spacing w:line="380" w:lineRule="exact"/>
        <w:ind w:firstLine="482" w:firstLineChars="200"/>
        <w:rPr>
          <w:rFonts w:ascii="仿宋_GB2312" w:hAnsi="仿宋_GB2312" w:cs="仿宋_GB2312"/>
          <w:b/>
          <w:color w:val="000000" w:themeColor="text1"/>
          <w:sz w:val="24"/>
          <w:szCs w:val="24"/>
        </w:rPr>
      </w:pPr>
      <w:r>
        <w:rPr>
          <w:rFonts w:hint="eastAsia" w:ascii="仿宋_GB2312" w:hAnsi="仿宋_GB2312" w:cs="仿宋_GB2312"/>
          <w:b/>
          <w:color w:val="000000" w:themeColor="text1"/>
          <w:sz w:val="24"/>
          <w:szCs w:val="24"/>
        </w:rPr>
        <w:t>(14.4)除依法另行确定或当事人另有约定外，因本合同订立、履行及争议解决、实现债权及行使代位权、撤销权所发生的费用（包括但不限于催收费用、公证费、诉讼费或仲裁费、执行费、保全费、评估费、鉴定费、公告费、拍卖费、律师代理费、差旅费等）均由乙方承担。</w:t>
      </w:r>
    </w:p>
    <w:p>
      <w:pPr>
        <w:spacing w:line="380" w:lineRule="exact"/>
        <w:ind w:firstLine="482" w:firstLineChars="200"/>
        <w:rPr>
          <w:rFonts w:ascii="仿宋_GB2312" w:hAnsi="仿宋_GB2312" w:cs="仿宋_GB2312"/>
          <w:b/>
          <w:color w:val="000000" w:themeColor="text1"/>
          <w:sz w:val="24"/>
          <w:szCs w:val="24"/>
        </w:rPr>
      </w:pPr>
      <w:r>
        <w:rPr>
          <w:rFonts w:hint="eastAsia" w:ascii="仿宋_GB2312" w:hAnsi="仿宋_GB2312" w:cs="仿宋_GB2312"/>
          <w:b/>
          <w:color w:val="000000" w:themeColor="text1"/>
          <w:sz w:val="24"/>
          <w:szCs w:val="24"/>
        </w:rPr>
        <w:t>律师代理费按诉讼或仲裁标的额的</w:t>
      </w:r>
      <w:bookmarkStart w:id="45" w:name="Text44"/>
      <w:r>
        <w:rPr>
          <w:rFonts w:hint="eastAsia" w:ascii="仿宋_GB2312" w:hAnsi="仿宋_GB2312" w:cs="仿宋_GB2312"/>
          <w:b/>
          <w:color w:val="000000" w:themeColor="text1"/>
          <w:sz w:val="24"/>
          <w:szCs w:val="24"/>
          <w:u w:val="single"/>
        </w:rPr>
        <w:fldChar w:fldCharType="begin">
          <w:ffData>
            <w:name w:val="Text44"/>
            <w:enabled/>
            <w:calcOnExit w:val="0"/>
            <w:textInput/>
          </w:ffData>
        </w:fldChar>
      </w:r>
      <w:r>
        <w:rPr>
          <w:rFonts w:hint="eastAsia" w:ascii="仿宋_GB2312" w:hAnsi="仿宋_GB2312" w:cs="仿宋_GB2312"/>
          <w:b/>
          <w:color w:val="000000" w:themeColor="text1"/>
          <w:sz w:val="24"/>
          <w:szCs w:val="24"/>
          <w:u w:val="single"/>
        </w:rPr>
        <w:instrText xml:space="preserve">FORMTEXT</w:instrText>
      </w:r>
      <w:r>
        <w:rPr>
          <w:rFonts w:hint="eastAsia" w:ascii="仿宋_GB2312" w:hAnsi="仿宋_GB2312" w:cs="仿宋_GB2312"/>
          <w:b/>
          <w:color w:val="000000" w:themeColor="text1"/>
          <w:sz w:val="24"/>
          <w:szCs w:val="24"/>
          <w:u w:val="single"/>
        </w:rPr>
        <w:fldChar w:fldCharType="separate"/>
      </w:r>
      <w:r>
        <w:rPr>
          <w:rFonts w:ascii="仿宋_GB2312" w:hAnsi="仿宋_GB2312" w:cs="仿宋_GB2312"/>
          <w:b/>
          <w:color w:val="000000" w:themeColor="text1"/>
          <w:sz w:val="24"/>
          <w:szCs w:val="24"/>
          <w:u w:val="single"/>
        </w:rPr>
        <w:t>     </w:t>
      </w:r>
      <w:r>
        <w:rPr>
          <w:rFonts w:hint="eastAsia" w:ascii="仿宋_GB2312" w:hAnsi="仿宋_GB2312" w:cs="仿宋_GB2312"/>
          <w:b/>
          <w:color w:val="000000" w:themeColor="text1"/>
          <w:sz w:val="24"/>
          <w:szCs w:val="24"/>
          <w:u w:val="single"/>
        </w:rPr>
        <w:fldChar w:fldCharType="end"/>
      </w:r>
      <w:bookmarkEnd w:id="45"/>
      <w:r>
        <w:rPr>
          <w:rFonts w:hint="eastAsia" w:ascii="仿宋_GB2312" w:hAnsi="仿宋_GB2312" w:cs="仿宋_GB2312"/>
          <w:b/>
          <w:color w:val="000000" w:themeColor="text1"/>
          <w:sz w:val="24"/>
          <w:szCs w:val="24"/>
        </w:rPr>
        <w:t>%计算。</w:t>
      </w:r>
    </w:p>
    <w:p>
      <w:pPr>
        <w:spacing w:line="380" w:lineRule="exact"/>
        <w:ind w:firstLine="482" w:firstLineChars="200"/>
        <w:rPr>
          <w:rFonts w:ascii="仿宋_GB2312" w:hAnsi="仿宋_GB2312" w:cs="仿宋_GB2312"/>
          <w:b/>
          <w:color w:val="000000" w:themeColor="text1"/>
          <w:sz w:val="24"/>
          <w:szCs w:val="24"/>
        </w:rPr>
      </w:pPr>
      <w:r>
        <w:rPr>
          <w:rFonts w:hint="eastAsia" w:ascii="仿宋_GB2312" w:hAnsi="仿宋_GB2312" w:cs="仿宋_GB2312"/>
          <w:b/>
          <w:color w:val="000000" w:themeColor="text1"/>
          <w:sz w:val="24"/>
          <w:szCs w:val="24"/>
        </w:rPr>
        <w:t>第十五条 权利保留</w:t>
      </w:r>
    </w:p>
    <w:p>
      <w:pPr>
        <w:spacing w:line="380" w:lineRule="exact"/>
        <w:ind w:firstLine="482" w:firstLineChars="200"/>
        <w:rPr>
          <w:rFonts w:ascii="仿宋_GB2312" w:hAnsi="仿宋_GB2312" w:cs="仿宋_GB2312"/>
          <w:b/>
          <w:color w:val="000000" w:themeColor="text1"/>
          <w:sz w:val="24"/>
          <w:szCs w:val="24"/>
        </w:rPr>
      </w:pPr>
      <w:r>
        <w:rPr>
          <w:rFonts w:hint="eastAsia" w:ascii="仿宋_GB2312" w:hAnsi="仿宋_GB2312" w:cs="仿宋_GB2312"/>
          <w:b/>
          <w:color w:val="000000" w:themeColor="text1"/>
          <w:sz w:val="24"/>
          <w:szCs w:val="24"/>
        </w:rPr>
        <w:t>(15.1)一方若未行使本合同项下部分或全部权利，或未要求另一方履行、承担部分或全部义务、责任，并不构成该方对该权利的放弃或对该义务、责任的豁免。</w:t>
      </w:r>
    </w:p>
    <w:p>
      <w:pPr>
        <w:spacing w:line="380" w:lineRule="exact"/>
        <w:ind w:firstLine="482" w:firstLineChars="200"/>
        <w:rPr>
          <w:rFonts w:ascii="仿宋_GB2312" w:hAnsi="仿宋_GB2312" w:cs="仿宋_GB2312"/>
          <w:b/>
          <w:color w:val="000000" w:themeColor="text1"/>
          <w:sz w:val="24"/>
          <w:szCs w:val="24"/>
        </w:rPr>
      </w:pPr>
      <w:r>
        <w:rPr>
          <w:rFonts w:hint="eastAsia" w:ascii="仿宋_GB2312" w:hAnsi="仿宋_GB2312" w:cs="仿宋_GB2312"/>
          <w:b/>
          <w:color w:val="000000" w:themeColor="text1"/>
          <w:sz w:val="24"/>
          <w:szCs w:val="24"/>
        </w:rPr>
        <w:t>(15.2)一方对另一方的任何宽容、展期或者延缓行使本合同项下的权利，均不影响其根据本合同及法律、法规而享有的任何权利，亦不视为其对该权利的放弃。</w:t>
      </w:r>
    </w:p>
    <w:p>
      <w:pPr>
        <w:adjustRightInd w:val="0"/>
        <w:snapToGrid w:val="0"/>
        <w:spacing w:line="380" w:lineRule="exact"/>
        <w:ind w:firstLine="480" w:firstLineChars="200"/>
        <w:rPr>
          <w:rFonts w:ascii="仿宋_GB2312" w:hAnsi="仿宋_GB2312" w:cs="仿宋_GB2312"/>
          <w:color w:val="000000" w:themeColor="text1"/>
          <w:sz w:val="24"/>
          <w:szCs w:val="24"/>
        </w:rPr>
      </w:pPr>
      <w:r>
        <w:rPr>
          <w:rFonts w:hint="eastAsia" w:ascii="仿宋_GB2312" w:hAnsi="仿宋_GB2312" w:cs="仿宋_GB2312"/>
          <w:color w:val="000000" w:themeColor="text1"/>
          <w:sz w:val="24"/>
          <w:szCs w:val="24"/>
        </w:rPr>
        <w:t>第十六条  合同的变更、修改、解除与终止</w:t>
      </w:r>
    </w:p>
    <w:p>
      <w:pPr>
        <w:pStyle w:val="4"/>
        <w:adjustRightInd w:val="0"/>
        <w:snapToGrid w:val="0"/>
        <w:spacing w:line="380" w:lineRule="exact"/>
        <w:ind w:firstLine="480" w:firstLineChars="200"/>
        <w:jc w:val="left"/>
        <w:rPr>
          <w:rFonts w:ascii="仿宋_GB2312" w:hAnsi="仿宋_GB2312" w:cs="仿宋_GB2312"/>
          <w:color w:val="000000" w:themeColor="text1"/>
          <w:sz w:val="24"/>
          <w:szCs w:val="24"/>
        </w:rPr>
      </w:pPr>
      <w:r>
        <w:rPr>
          <w:rFonts w:hint="eastAsia" w:ascii="仿宋_GB2312" w:hAnsi="仿宋_GB2312" w:cs="仿宋_GB2312"/>
          <w:color w:val="000000" w:themeColor="text1"/>
          <w:sz w:val="24"/>
          <w:szCs w:val="24"/>
        </w:rPr>
        <w:t>(16.1)本合同经双方协商一致，可以书面形式进行变更或修改，任何变更或修改均构成本合同不可分割的组成部分，与本合同具有同等法律效力。</w:t>
      </w:r>
    </w:p>
    <w:p>
      <w:pPr>
        <w:adjustRightInd w:val="0"/>
        <w:snapToGrid w:val="0"/>
        <w:spacing w:line="380" w:lineRule="exact"/>
        <w:ind w:firstLine="480" w:firstLineChars="200"/>
        <w:rPr>
          <w:rFonts w:ascii="仿宋_GB2312" w:hAnsi="仿宋_GB2312" w:cs="仿宋_GB2312"/>
          <w:color w:val="000000" w:themeColor="text1"/>
          <w:sz w:val="24"/>
          <w:szCs w:val="24"/>
        </w:rPr>
      </w:pPr>
      <w:r>
        <w:rPr>
          <w:rFonts w:hint="eastAsia" w:ascii="仿宋_GB2312" w:hAnsi="仿宋_GB2312" w:cs="仿宋_GB2312"/>
          <w:color w:val="000000" w:themeColor="text1"/>
          <w:sz w:val="24"/>
          <w:szCs w:val="24"/>
        </w:rPr>
        <w:t>(16.2)除法律、法规另有规定或当事人另有约定外，本合同在其项下权利义务全部履行完毕前不得终止或不得单方面解除。</w:t>
      </w:r>
    </w:p>
    <w:p>
      <w:pPr>
        <w:adjustRightInd w:val="0"/>
        <w:snapToGrid w:val="0"/>
        <w:spacing w:line="380" w:lineRule="exact"/>
        <w:ind w:firstLine="480" w:firstLineChars="200"/>
        <w:rPr>
          <w:rFonts w:ascii="仿宋_GB2312" w:hAnsi="仿宋_GB2312" w:cs="仿宋_GB2312"/>
          <w:color w:val="000000" w:themeColor="text1"/>
          <w:sz w:val="24"/>
          <w:szCs w:val="24"/>
        </w:rPr>
      </w:pPr>
      <w:r>
        <w:rPr>
          <w:rFonts w:hint="eastAsia" w:ascii="仿宋_GB2312" w:hAnsi="仿宋_GB2312" w:cs="仿宋_GB2312"/>
          <w:color w:val="000000" w:themeColor="text1"/>
          <w:sz w:val="24"/>
          <w:szCs w:val="24"/>
        </w:rPr>
        <w:t>(16.3)除法律、法规另有规定或当事人另有约定外，本合同任何条款的无效或不可执行，不影响其他条款的有效性和可执行性，也不影响整个合同的效力。</w:t>
      </w:r>
    </w:p>
    <w:p>
      <w:pPr>
        <w:spacing w:line="380" w:lineRule="exact"/>
        <w:ind w:firstLine="480" w:firstLineChars="200"/>
        <w:rPr>
          <w:rFonts w:ascii="仿宋_GB2312" w:hAnsi="仿宋_GB2312" w:cs="仿宋_GB2312"/>
          <w:color w:val="000000" w:themeColor="text1"/>
          <w:sz w:val="24"/>
          <w:szCs w:val="24"/>
        </w:rPr>
      </w:pPr>
      <w:r>
        <w:rPr>
          <w:rFonts w:hint="eastAsia" w:ascii="仿宋_GB2312" w:hAnsi="仿宋_GB2312" w:cs="仿宋_GB2312"/>
          <w:color w:val="000000" w:themeColor="text1"/>
          <w:sz w:val="24"/>
          <w:szCs w:val="24"/>
        </w:rPr>
        <w:t>(16.4) 本合同的终止或解除，不影响缔约各方要求赔偿损失的权利。本合同的终止或解除，不影响本合同中有关争议解决条款的效力。</w:t>
      </w:r>
    </w:p>
    <w:p>
      <w:pPr>
        <w:spacing w:line="380" w:lineRule="exact"/>
        <w:ind w:firstLine="480" w:firstLineChars="200"/>
        <w:rPr>
          <w:rFonts w:ascii="仿宋_GB2312" w:hAnsi="仿宋_GB2312" w:cs="仿宋_GB2312"/>
          <w:color w:val="000000" w:themeColor="text1"/>
          <w:sz w:val="24"/>
          <w:szCs w:val="24"/>
        </w:rPr>
      </w:pPr>
      <w:r>
        <w:rPr>
          <w:rFonts w:hint="eastAsia" w:ascii="仿宋_GB2312" w:hAnsi="仿宋_GB2312" w:cs="仿宋_GB2312"/>
          <w:color w:val="000000" w:themeColor="text1"/>
          <w:sz w:val="24"/>
          <w:szCs w:val="24"/>
        </w:rPr>
        <w:t>第十七条 法律适用、争议解决</w:t>
      </w:r>
    </w:p>
    <w:p>
      <w:pPr>
        <w:spacing w:line="380" w:lineRule="exact"/>
        <w:ind w:firstLine="480" w:firstLineChars="200"/>
        <w:rPr>
          <w:rFonts w:ascii="仿宋_GB2312" w:hAnsi="仿宋_GB2312" w:cs="仿宋_GB2312"/>
          <w:color w:val="000000" w:themeColor="text1"/>
          <w:sz w:val="24"/>
          <w:szCs w:val="24"/>
        </w:rPr>
      </w:pPr>
      <w:r>
        <w:rPr>
          <w:rFonts w:hint="eastAsia" w:ascii="仿宋_GB2312" w:hAnsi="仿宋_GB2312" w:cs="仿宋_GB2312"/>
          <w:color w:val="000000" w:themeColor="text1"/>
          <w:sz w:val="24"/>
          <w:szCs w:val="24"/>
        </w:rPr>
        <w:t>(17.1)本合同适用中华人民共和国法律。</w:t>
      </w:r>
    </w:p>
    <w:p>
      <w:pPr>
        <w:tabs>
          <w:tab w:val="left" w:pos="425"/>
        </w:tabs>
        <w:spacing w:line="380" w:lineRule="exact"/>
        <w:ind w:right="-94" w:firstLine="480" w:firstLineChars="200"/>
        <w:rPr>
          <w:rFonts w:ascii="仿宋_GB2312" w:hAnsi="仿宋_GB2312" w:cs="仿宋_GB2312"/>
          <w:color w:val="000000" w:themeColor="text1"/>
          <w:sz w:val="24"/>
          <w:szCs w:val="24"/>
        </w:rPr>
      </w:pPr>
      <w:r>
        <w:rPr>
          <w:rFonts w:hint="eastAsia" w:ascii="仿宋_GB2312" w:hAnsi="仿宋_GB2312" w:cs="仿宋_GB2312"/>
          <w:color w:val="000000" w:themeColor="text1"/>
          <w:sz w:val="24"/>
          <w:szCs w:val="24"/>
        </w:rPr>
        <w:t>(17.2)在本合同生效后，因订立、履行本合同所发生的或与本合同有关的一切争议，双方可协商解决。协商不成的，任何一方可以采取下列第</w:t>
      </w:r>
      <w:bookmarkStart w:id="46" w:name="Text45"/>
      <w:r>
        <w:rPr>
          <w:rFonts w:hint="eastAsia" w:ascii="仿宋_GB2312" w:hAnsi="仿宋_GB2312" w:cs="仿宋_GB2312"/>
          <w:color w:val="000000" w:themeColor="text1"/>
          <w:sz w:val="24"/>
          <w:szCs w:val="24"/>
          <w:u w:val="single"/>
        </w:rPr>
        <w:fldChar w:fldCharType="begin">
          <w:ffData>
            <w:name w:val="Text45"/>
            <w:enabled/>
            <w:calcOnExit w:val="0"/>
            <w:textInput/>
          </w:ffData>
        </w:fldChar>
      </w:r>
      <w:r>
        <w:rPr>
          <w:rFonts w:hint="eastAsia" w:ascii="仿宋_GB2312" w:hAnsi="仿宋_GB2312" w:cs="仿宋_GB2312"/>
          <w:color w:val="000000" w:themeColor="text1"/>
          <w:sz w:val="24"/>
          <w:szCs w:val="24"/>
          <w:u w:val="single"/>
        </w:rPr>
        <w:instrText xml:space="preserve">FORMTEXT</w:instrText>
      </w:r>
      <w:r>
        <w:rPr>
          <w:rFonts w:hint="eastAsia" w:ascii="仿宋_GB2312" w:hAnsi="仿宋_GB2312" w:cs="仿宋_GB2312"/>
          <w:color w:val="000000" w:themeColor="text1"/>
          <w:sz w:val="24"/>
          <w:szCs w:val="24"/>
          <w:u w:val="single"/>
        </w:rPr>
        <w:fldChar w:fldCharType="separate"/>
      </w:r>
      <w:r>
        <w:rPr>
          <w:rFonts w:ascii="仿宋_GB2312" w:hAnsi="仿宋_GB2312" w:cs="仿宋_GB2312"/>
          <w:color w:val="000000" w:themeColor="text1"/>
          <w:sz w:val="24"/>
          <w:szCs w:val="24"/>
          <w:u w:val="single"/>
        </w:rPr>
        <w:t>     </w:t>
      </w:r>
      <w:r>
        <w:rPr>
          <w:rFonts w:hint="eastAsia" w:ascii="仿宋_GB2312" w:hAnsi="仿宋_GB2312" w:cs="仿宋_GB2312"/>
          <w:color w:val="000000" w:themeColor="text1"/>
          <w:sz w:val="24"/>
          <w:szCs w:val="24"/>
          <w:u w:val="single"/>
        </w:rPr>
        <w:fldChar w:fldCharType="end"/>
      </w:r>
      <w:bookmarkEnd w:id="46"/>
      <w:r>
        <w:rPr>
          <w:rFonts w:hint="eastAsia" w:ascii="仿宋_GB2312" w:hAnsi="仿宋_GB2312" w:cs="仿宋_GB2312"/>
          <w:color w:val="000000" w:themeColor="text1"/>
          <w:sz w:val="24"/>
          <w:szCs w:val="24"/>
        </w:rPr>
        <w:t>种方式解决。</w:t>
      </w:r>
    </w:p>
    <w:p>
      <w:pPr>
        <w:tabs>
          <w:tab w:val="left" w:pos="425"/>
        </w:tabs>
        <w:spacing w:line="380" w:lineRule="exact"/>
        <w:ind w:right="-94" w:firstLine="480" w:firstLineChars="200"/>
        <w:rPr>
          <w:rFonts w:ascii="仿宋_GB2312" w:hAnsi="仿宋_GB2312" w:cs="仿宋_GB2312"/>
          <w:color w:val="000000" w:themeColor="text1"/>
          <w:sz w:val="24"/>
          <w:szCs w:val="24"/>
        </w:rPr>
      </w:pPr>
      <w:r>
        <w:rPr>
          <w:rFonts w:hint="eastAsia" w:ascii="仿宋_GB2312" w:hAnsi="仿宋_GB2312" w:cs="仿宋_GB2312"/>
          <w:color w:val="000000" w:themeColor="text1"/>
          <w:sz w:val="24"/>
          <w:szCs w:val="24"/>
        </w:rPr>
        <w:t>(17.2.1)诉讼。依法向甲方或者依照本合同行使权利义务的甲方其他机构住所地的人民法院管辖。</w:t>
      </w:r>
    </w:p>
    <w:p>
      <w:pPr>
        <w:tabs>
          <w:tab w:val="left" w:pos="425"/>
        </w:tabs>
        <w:spacing w:line="380" w:lineRule="exact"/>
        <w:ind w:right="-94" w:firstLine="480" w:firstLineChars="200"/>
        <w:rPr>
          <w:rFonts w:ascii="仿宋_GB2312" w:hAnsi="仿宋_GB2312" w:cs="仿宋_GB2312"/>
          <w:color w:val="000000" w:themeColor="text1"/>
          <w:sz w:val="24"/>
          <w:szCs w:val="24"/>
        </w:rPr>
      </w:pPr>
      <w:r>
        <w:rPr>
          <w:rFonts w:hint="eastAsia" w:ascii="仿宋_GB2312" w:hAnsi="仿宋_GB2312" w:cs="仿宋_GB2312"/>
          <w:color w:val="000000" w:themeColor="text1"/>
          <w:sz w:val="24"/>
          <w:szCs w:val="24"/>
        </w:rPr>
        <w:t>(17.2.2)仲裁。提交(仲裁机构全称)</w:t>
      </w:r>
      <w:bookmarkStart w:id="47" w:name="Text46"/>
      <w:r>
        <w:rPr>
          <w:rFonts w:hint="eastAsia" w:ascii="仿宋_GB2312" w:hAnsi="仿宋_GB2312" w:cs="仿宋_GB2312"/>
          <w:color w:val="000000" w:themeColor="text1"/>
          <w:sz w:val="24"/>
          <w:szCs w:val="24"/>
          <w:u w:val="single"/>
        </w:rPr>
        <w:fldChar w:fldCharType="begin">
          <w:ffData>
            <w:name w:val="Text46"/>
            <w:enabled/>
            <w:calcOnExit w:val="0"/>
            <w:textInput/>
          </w:ffData>
        </w:fldChar>
      </w:r>
      <w:r>
        <w:rPr>
          <w:rFonts w:hint="eastAsia" w:ascii="仿宋_GB2312" w:hAnsi="仿宋_GB2312" w:cs="仿宋_GB2312"/>
          <w:color w:val="000000" w:themeColor="text1"/>
          <w:sz w:val="24"/>
          <w:szCs w:val="24"/>
          <w:u w:val="single"/>
        </w:rPr>
        <w:instrText xml:space="preserve">FORMTEXT</w:instrText>
      </w:r>
      <w:r>
        <w:rPr>
          <w:rFonts w:hint="eastAsia" w:ascii="仿宋_GB2312" w:hAnsi="仿宋_GB2312" w:cs="仿宋_GB2312"/>
          <w:color w:val="000000" w:themeColor="text1"/>
          <w:sz w:val="24"/>
          <w:szCs w:val="24"/>
          <w:u w:val="single"/>
        </w:rPr>
        <w:fldChar w:fldCharType="separate"/>
      </w:r>
      <w:r>
        <w:rPr>
          <w:rFonts w:ascii="仿宋_GB2312" w:hAnsi="仿宋_GB2312" w:cs="仿宋_GB2312"/>
          <w:color w:val="000000" w:themeColor="text1"/>
          <w:sz w:val="24"/>
          <w:szCs w:val="24"/>
          <w:u w:val="single"/>
        </w:rPr>
        <w:t>     </w:t>
      </w:r>
      <w:r>
        <w:rPr>
          <w:rFonts w:hint="eastAsia" w:ascii="仿宋_GB2312" w:hAnsi="仿宋_GB2312" w:cs="仿宋_GB2312"/>
          <w:color w:val="000000" w:themeColor="text1"/>
          <w:sz w:val="24"/>
          <w:szCs w:val="24"/>
          <w:u w:val="single"/>
        </w:rPr>
        <w:fldChar w:fldCharType="end"/>
      </w:r>
      <w:bookmarkEnd w:id="47"/>
      <w:r>
        <w:rPr>
          <w:rFonts w:hint="eastAsia" w:ascii="仿宋_GB2312" w:hAnsi="仿宋_GB2312" w:cs="仿宋_GB2312"/>
          <w:color w:val="000000" w:themeColor="text1"/>
          <w:sz w:val="24"/>
          <w:szCs w:val="24"/>
        </w:rPr>
        <w:t>按其仲裁规则仲裁。</w:t>
      </w:r>
    </w:p>
    <w:p>
      <w:pPr>
        <w:tabs>
          <w:tab w:val="left" w:pos="425"/>
        </w:tabs>
        <w:spacing w:line="380" w:lineRule="exact"/>
        <w:ind w:right="-94" w:firstLine="480" w:firstLineChars="200"/>
        <w:rPr>
          <w:rFonts w:ascii="仿宋_GB2312" w:hAnsi="仿宋_GB2312" w:cs="仿宋_GB2312"/>
          <w:color w:val="000000" w:themeColor="text1"/>
          <w:sz w:val="24"/>
          <w:szCs w:val="24"/>
        </w:rPr>
      </w:pPr>
      <w:r>
        <w:rPr>
          <w:rFonts w:hint="eastAsia" w:ascii="仿宋_GB2312" w:hAnsi="仿宋_GB2312" w:cs="仿宋_GB2312"/>
          <w:color w:val="000000" w:themeColor="text1"/>
          <w:sz w:val="24"/>
          <w:szCs w:val="24"/>
        </w:rPr>
        <w:t>(17.3)在争议解决(含诉讼或仲裁)期间，若该争议不影响本合同其他条款的履行，则该其他条款应按约定继续履行。</w:t>
      </w:r>
    </w:p>
    <w:p>
      <w:pPr>
        <w:tabs>
          <w:tab w:val="left" w:pos="425"/>
        </w:tabs>
        <w:spacing w:line="380" w:lineRule="exact"/>
        <w:ind w:right="-94" w:firstLine="480" w:firstLineChars="200"/>
        <w:rPr>
          <w:rFonts w:ascii="仿宋_GB2312" w:hAnsi="仿宋_GB2312" w:cs="仿宋_GB2312"/>
          <w:color w:val="000000" w:themeColor="text1"/>
          <w:sz w:val="24"/>
          <w:szCs w:val="24"/>
        </w:rPr>
      </w:pPr>
      <w:r>
        <w:rPr>
          <w:rFonts w:hint="eastAsia" w:ascii="仿宋_GB2312" w:hAnsi="仿宋_GB2312" w:cs="仿宋_GB2312"/>
          <w:color w:val="000000" w:themeColor="text1"/>
          <w:sz w:val="24"/>
          <w:szCs w:val="24"/>
        </w:rPr>
        <w:t>第十八条  法律文件送达及送达地址</w:t>
      </w:r>
    </w:p>
    <w:p>
      <w:pPr>
        <w:tabs>
          <w:tab w:val="left" w:pos="3990"/>
        </w:tabs>
        <w:spacing w:line="380" w:lineRule="exact"/>
        <w:ind w:firstLine="480" w:firstLineChars="200"/>
        <w:rPr>
          <w:rFonts w:ascii="仿宋_GB2312" w:hAnsi="宋体"/>
          <w:bCs/>
          <w:color w:val="000000" w:themeColor="text1"/>
          <w:sz w:val="24"/>
        </w:rPr>
      </w:pPr>
      <w:r>
        <w:rPr>
          <w:rFonts w:hint="eastAsia" w:ascii="仿宋_GB2312" w:hAnsi="仿宋_GB2312" w:cs="仿宋_GB2312"/>
          <w:bCs/>
          <w:color w:val="000000" w:themeColor="text1"/>
          <w:sz w:val="24"/>
          <w:szCs w:val="24"/>
        </w:rPr>
        <w:t>(18.1)本合同所指法律文件包括但不限于合同书、借款凭证、债权凭证、对账单、催收通知书、贷款提前到期通知书、履行担保责任通知书、开庭通知书、民事判决书、民事调解书、民事裁定书、执行通知书、委托评估机构通知书、估价结果通知书等法律文书。</w:t>
      </w:r>
    </w:p>
    <w:p>
      <w:pPr>
        <w:tabs>
          <w:tab w:val="left" w:pos="3990"/>
        </w:tabs>
        <w:spacing w:line="380" w:lineRule="exact"/>
        <w:ind w:firstLine="595" w:firstLineChars="248"/>
        <w:rPr>
          <w:rFonts w:ascii="仿宋_GB2312" w:hAnsi="宋体"/>
          <w:bCs/>
          <w:color w:val="000000" w:themeColor="text1"/>
          <w:sz w:val="24"/>
        </w:rPr>
      </w:pPr>
      <w:r>
        <w:rPr>
          <w:rFonts w:hint="eastAsia" w:ascii="仿宋_GB2312" w:hAnsi="仿宋_GB2312" w:cs="仿宋_GB2312"/>
          <w:bCs/>
          <w:color w:val="000000" w:themeColor="text1"/>
          <w:sz w:val="24"/>
          <w:szCs w:val="24"/>
        </w:rPr>
        <w:t>(18.2)</w:t>
      </w:r>
      <w:r>
        <w:rPr>
          <w:rFonts w:hint="eastAsia" w:ascii="仿宋_GB2312" w:hAnsi="宋体"/>
          <w:bCs/>
          <w:color w:val="000000" w:themeColor="text1"/>
          <w:sz w:val="24"/>
        </w:rPr>
        <w:t>本合同所指送达地址包括但不限于住址、注册地址、经营地址、通讯地址、电子邮箱、微信号、QQ号、推特号、传真号、联系电话等。</w:t>
      </w:r>
    </w:p>
    <w:p>
      <w:pPr>
        <w:tabs>
          <w:tab w:val="left" w:pos="3990"/>
        </w:tabs>
        <w:spacing w:line="380" w:lineRule="exact"/>
        <w:ind w:firstLine="595" w:firstLineChars="248"/>
        <w:rPr>
          <w:rFonts w:ascii="仿宋_GB2312"/>
          <w:bCs/>
          <w:color w:val="000000" w:themeColor="text1"/>
          <w:sz w:val="24"/>
        </w:rPr>
      </w:pPr>
      <w:r>
        <w:rPr>
          <w:rFonts w:hint="eastAsia" w:ascii="仿宋_GB2312" w:hAnsi="宋体"/>
          <w:bCs/>
          <w:color w:val="000000" w:themeColor="text1"/>
          <w:sz w:val="24"/>
        </w:rPr>
        <w:t>(18.3)</w:t>
      </w:r>
      <w:r>
        <w:rPr>
          <w:rFonts w:hint="eastAsia" w:ascii="仿宋_GB2312"/>
          <w:bCs/>
          <w:color w:val="000000" w:themeColor="text1"/>
          <w:sz w:val="24"/>
        </w:rPr>
        <w:t>为确保甲方或司法机关相关文件的送达，乙方在此确认其有效送达地址如下：</w:t>
      </w:r>
    </w:p>
    <w:p>
      <w:pPr>
        <w:tabs>
          <w:tab w:val="left" w:pos="3990"/>
        </w:tabs>
        <w:spacing w:line="380" w:lineRule="exact"/>
        <w:ind w:firstLine="595" w:firstLineChars="248"/>
        <w:rPr>
          <w:rFonts w:ascii="仿宋_GB2312"/>
          <w:bCs/>
          <w:color w:val="000000" w:themeColor="text1"/>
          <w:sz w:val="24"/>
        </w:rPr>
      </w:pPr>
    </w:p>
    <w:p>
      <w:pPr>
        <w:tabs>
          <w:tab w:val="left" w:pos="3990"/>
        </w:tabs>
        <w:spacing w:line="380" w:lineRule="exact"/>
        <w:rPr>
          <w:rFonts w:ascii="仿宋_GB2312"/>
          <w:bCs/>
          <w:color w:val="000000" w:themeColor="text1"/>
          <w:sz w:val="24"/>
          <w:u w:val="single"/>
        </w:rPr>
      </w:pPr>
      <w:r>
        <w:rPr>
          <w:rFonts w:hint="eastAsia" w:ascii="仿宋_GB2312"/>
          <w:bCs/>
          <w:color w:val="000000" w:themeColor="text1"/>
          <w:sz w:val="24"/>
          <w:u w:val="single"/>
        </w:rPr>
        <w:t>收件人：</w:t>
      </w:r>
      <w:bookmarkStart w:id="48" w:name="Text47"/>
      <w:r>
        <w:rPr>
          <w:rFonts w:hint="eastAsia" w:ascii="仿宋_GB2312"/>
          <w:bCs/>
          <w:color w:val="000000" w:themeColor="text1"/>
          <w:sz w:val="24"/>
          <w:u w:val="single"/>
        </w:rPr>
        <w:fldChar w:fldCharType="begin">
          <w:ffData>
            <w:name w:val="Text47"/>
            <w:enabled/>
            <w:calcOnExit w:val="0"/>
            <w:textInput/>
          </w:ffData>
        </w:fldChar>
      </w:r>
      <w:r>
        <w:rPr>
          <w:rFonts w:hint="eastAsia" w:ascii="仿宋_GB2312"/>
          <w:bCs/>
          <w:color w:val="000000" w:themeColor="text1"/>
          <w:sz w:val="24"/>
          <w:u w:val="single"/>
        </w:rPr>
        <w:instrText xml:space="preserve">FORMTEXT</w:instrText>
      </w:r>
      <w:r>
        <w:rPr>
          <w:rFonts w:hint="eastAsia" w:ascii="仿宋_GB2312"/>
          <w:bCs/>
          <w:color w:val="000000" w:themeColor="text1"/>
          <w:sz w:val="24"/>
          <w:u w:val="single"/>
        </w:rPr>
        <w:fldChar w:fldCharType="separate"/>
      </w:r>
      <w:r>
        <w:rPr>
          <w:rFonts w:hint="eastAsia" w:ascii="仿宋_GB2312"/>
          <w:bCs/>
          <w:color w:val="000000" w:themeColor="text1"/>
          <w:sz w:val="24"/>
          <w:u w:val="single"/>
        </w:rPr>
        <w:t xml:space="preserve">   </w:t>
      </w:r>
      <w:r>
        <w:rPr>
          <w:rFonts w:ascii="仿宋_GB2312"/>
          <w:bCs/>
          <w:color w:val="000000" w:themeColor="text1"/>
          <w:sz w:val="24"/>
          <w:u w:val="single"/>
        </w:rPr>
        <w:t>     </w:t>
      </w:r>
      <w:r>
        <w:rPr>
          <w:rFonts w:hint="eastAsia" w:ascii="仿宋_GB2312"/>
          <w:bCs/>
          <w:color w:val="000000" w:themeColor="text1"/>
          <w:sz w:val="24"/>
          <w:u w:val="single"/>
        </w:rPr>
        <w:fldChar w:fldCharType="end"/>
      </w:r>
      <w:bookmarkEnd w:id="48"/>
      <w:r>
        <w:rPr>
          <w:rFonts w:hint="eastAsia" w:ascii="仿宋_GB2312"/>
          <w:bCs/>
          <w:color w:val="000000" w:themeColor="text1"/>
          <w:sz w:val="24"/>
          <w:u w:val="single"/>
        </w:rPr>
        <w:t>与确认人关系：</w:t>
      </w:r>
      <w:bookmarkStart w:id="49" w:name="Text48"/>
      <w:r>
        <w:rPr>
          <w:rFonts w:hint="eastAsia" w:ascii="仿宋_GB2312"/>
          <w:bCs/>
          <w:color w:val="000000" w:themeColor="text1"/>
          <w:sz w:val="24"/>
          <w:u w:val="single"/>
        </w:rPr>
        <w:fldChar w:fldCharType="begin">
          <w:ffData>
            <w:name w:val="Text48"/>
            <w:enabled/>
            <w:calcOnExit w:val="0"/>
            <w:textInput/>
          </w:ffData>
        </w:fldChar>
      </w:r>
      <w:r>
        <w:rPr>
          <w:rFonts w:hint="eastAsia" w:ascii="仿宋_GB2312"/>
          <w:bCs/>
          <w:color w:val="000000" w:themeColor="text1"/>
          <w:sz w:val="24"/>
          <w:u w:val="single"/>
        </w:rPr>
        <w:instrText xml:space="preserve">FORMTEXT</w:instrText>
      </w:r>
      <w:r>
        <w:rPr>
          <w:rFonts w:hint="eastAsia" w:ascii="仿宋_GB2312"/>
          <w:bCs/>
          <w:color w:val="000000" w:themeColor="text1"/>
          <w:sz w:val="24"/>
          <w:u w:val="single"/>
        </w:rPr>
        <w:fldChar w:fldCharType="separate"/>
      </w:r>
      <w:r>
        <w:rPr>
          <w:rFonts w:ascii="仿宋_GB2312"/>
          <w:bCs/>
          <w:color w:val="000000" w:themeColor="text1"/>
          <w:sz w:val="24"/>
          <w:u w:val="single"/>
        </w:rPr>
        <w:t>     </w:t>
      </w:r>
      <w:r>
        <w:rPr>
          <w:rFonts w:hint="eastAsia" w:ascii="仿宋_GB2312"/>
          <w:bCs/>
          <w:color w:val="000000" w:themeColor="text1"/>
          <w:sz w:val="24"/>
          <w:u w:val="single"/>
        </w:rPr>
        <w:fldChar w:fldCharType="end"/>
      </w:r>
      <w:bookmarkEnd w:id="49"/>
    </w:p>
    <w:p>
      <w:pPr>
        <w:tabs>
          <w:tab w:val="left" w:pos="3990"/>
        </w:tabs>
        <w:spacing w:line="380" w:lineRule="exact"/>
        <w:rPr>
          <w:rFonts w:ascii="仿宋_GB2312" w:hAnsi="宋体" w:cs="仿宋_GB2312"/>
          <w:color w:val="000000" w:themeColor="text1"/>
          <w:kern w:val="0"/>
          <w:sz w:val="24"/>
          <w:szCs w:val="24"/>
          <w:u w:val="single"/>
        </w:rPr>
      </w:pPr>
      <w:r>
        <w:rPr>
          <w:rFonts w:hint="eastAsia" w:ascii="仿宋_GB2312" w:hAnsi="宋体" w:cs="仿宋_GB2312"/>
          <w:color w:val="000000" w:themeColor="text1"/>
          <w:kern w:val="0"/>
          <w:sz w:val="24"/>
          <w:szCs w:val="24"/>
          <w:u w:val="single"/>
        </w:rPr>
        <w:t>送达地址(住址)：</w:t>
      </w:r>
      <w:bookmarkStart w:id="50" w:name="Text49"/>
      <w:r>
        <w:rPr>
          <w:rFonts w:hint="eastAsia" w:ascii="仿宋_GB2312" w:hAnsi="宋体" w:cs="仿宋_GB2312"/>
          <w:color w:val="000000" w:themeColor="text1"/>
          <w:kern w:val="0"/>
          <w:sz w:val="24"/>
          <w:szCs w:val="24"/>
          <w:u w:val="single"/>
        </w:rPr>
        <w:fldChar w:fldCharType="begin">
          <w:ffData>
            <w:name w:val="Text49"/>
            <w:enabled/>
            <w:calcOnExit w:val="0"/>
            <w:textInput/>
          </w:ffData>
        </w:fldChar>
      </w:r>
      <w:r>
        <w:rPr>
          <w:rFonts w:hint="eastAsia" w:ascii="仿宋_GB2312" w:hAnsi="宋体" w:cs="仿宋_GB2312"/>
          <w:color w:val="000000" w:themeColor="text1"/>
          <w:kern w:val="0"/>
          <w:sz w:val="24"/>
          <w:szCs w:val="24"/>
          <w:u w:val="single"/>
        </w:rPr>
        <w:instrText xml:space="preserve">FORMTEXT</w:instrText>
      </w:r>
      <w:r>
        <w:rPr>
          <w:rFonts w:hint="eastAsia" w:ascii="仿宋_GB2312" w:hAnsi="宋体" w:cs="仿宋_GB2312"/>
          <w:color w:val="000000" w:themeColor="text1"/>
          <w:kern w:val="0"/>
          <w:sz w:val="24"/>
          <w:szCs w:val="24"/>
          <w:u w:val="single"/>
        </w:rPr>
        <w:fldChar w:fldCharType="separate"/>
      </w:r>
      <w:r>
        <w:rPr>
          <w:rFonts w:ascii="仿宋_GB2312" w:hAnsi="宋体" w:cs="仿宋_GB2312"/>
          <w:color w:val="000000" w:themeColor="text1"/>
          <w:kern w:val="0"/>
          <w:sz w:val="24"/>
          <w:szCs w:val="24"/>
          <w:u w:val="single"/>
        </w:rPr>
        <w:t>     </w:t>
      </w:r>
      <w:r>
        <w:rPr>
          <w:rFonts w:hint="eastAsia" w:ascii="仿宋_GB2312" w:hAnsi="宋体" w:cs="仿宋_GB2312"/>
          <w:color w:val="000000" w:themeColor="text1"/>
          <w:kern w:val="0"/>
          <w:sz w:val="24"/>
          <w:szCs w:val="24"/>
          <w:u w:val="single"/>
        </w:rPr>
        <w:fldChar w:fldCharType="end"/>
      </w:r>
      <w:bookmarkEnd w:id="50"/>
      <w:r>
        <w:rPr>
          <w:rFonts w:hint="eastAsia" w:ascii="仿宋_GB2312" w:hAnsi="宋体" w:cs="仿宋_GB2312"/>
          <w:color w:val="000000" w:themeColor="text1"/>
          <w:kern w:val="0"/>
          <w:sz w:val="24"/>
          <w:szCs w:val="24"/>
          <w:u w:val="single"/>
        </w:rPr>
        <w:t>邮编：</w:t>
      </w:r>
      <w:bookmarkStart w:id="51" w:name="Text50"/>
      <w:r>
        <w:rPr>
          <w:rFonts w:hint="eastAsia" w:ascii="仿宋_GB2312" w:hAnsi="宋体" w:cs="仿宋_GB2312"/>
          <w:color w:val="000000" w:themeColor="text1"/>
          <w:kern w:val="0"/>
          <w:sz w:val="24"/>
          <w:szCs w:val="24"/>
          <w:u w:val="single"/>
        </w:rPr>
        <w:fldChar w:fldCharType="begin">
          <w:ffData>
            <w:name w:val="Text50"/>
            <w:enabled/>
            <w:calcOnExit w:val="0"/>
            <w:textInput/>
          </w:ffData>
        </w:fldChar>
      </w:r>
      <w:r>
        <w:rPr>
          <w:rFonts w:hint="eastAsia" w:ascii="仿宋_GB2312" w:hAnsi="宋体" w:cs="仿宋_GB2312"/>
          <w:color w:val="000000" w:themeColor="text1"/>
          <w:kern w:val="0"/>
          <w:sz w:val="24"/>
          <w:szCs w:val="24"/>
          <w:u w:val="single"/>
        </w:rPr>
        <w:instrText xml:space="preserve">FORMTEXT</w:instrText>
      </w:r>
      <w:r>
        <w:rPr>
          <w:rFonts w:hint="eastAsia" w:ascii="仿宋_GB2312" w:hAnsi="宋体" w:cs="仿宋_GB2312"/>
          <w:color w:val="000000" w:themeColor="text1"/>
          <w:kern w:val="0"/>
          <w:sz w:val="24"/>
          <w:szCs w:val="24"/>
          <w:u w:val="single"/>
        </w:rPr>
        <w:fldChar w:fldCharType="separate"/>
      </w:r>
      <w:r>
        <w:rPr>
          <w:rFonts w:ascii="仿宋_GB2312" w:hAnsi="宋体" w:cs="仿宋_GB2312"/>
          <w:color w:val="000000" w:themeColor="text1"/>
          <w:kern w:val="0"/>
          <w:sz w:val="24"/>
          <w:szCs w:val="24"/>
          <w:u w:val="single"/>
        </w:rPr>
        <w:t>     </w:t>
      </w:r>
      <w:r>
        <w:rPr>
          <w:rFonts w:hint="eastAsia" w:ascii="仿宋_GB2312" w:hAnsi="宋体" w:cs="仿宋_GB2312"/>
          <w:color w:val="000000" w:themeColor="text1"/>
          <w:kern w:val="0"/>
          <w:sz w:val="24"/>
          <w:szCs w:val="24"/>
          <w:u w:val="single"/>
        </w:rPr>
        <w:fldChar w:fldCharType="end"/>
      </w:r>
      <w:bookmarkEnd w:id="51"/>
    </w:p>
    <w:p>
      <w:pPr>
        <w:tabs>
          <w:tab w:val="left" w:pos="3990"/>
        </w:tabs>
        <w:spacing w:line="380" w:lineRule="exact"/>
        <w:rPr>
          <w:rFonts w:ascii="仿宋_GB2312" w:hAnsi="宋体" w:cs="仿宋_GB2312"/>
          <w:color w:val="000000" w:themeColor="text1"/>
          <w:kern w:val="0"/>
          <w:sz w:val="24"/>
          <w:szCs w:val="24"/>
          <w:u w:val="single"/>
        </w:rPr>
      </w:pPr>
      <w:r>
        <w:rPr>
          <w:rFonts w:hint="eastAsia" w:ascii="仿宋_GB2312" w:hAnsi="宋体" w:cs="仿宋_GB2312"/>
          <w:color w:val="000000" w:themeColor="text1"/>
          <w:kern w:val="0"/>
          <w:sz w:val="24"/>
          <w:szCs w:val="24"/>
          <w:u w:val="single"/>
        </w:rPr>
        <w:t>送达地址(注册地址)：</w:t>
      </w:r>
      <w:bookmarkStart w:id="52" w:name="Text51"/>
      <w:r>
        <w:rPr>
          <w:rFonts w:hint="eastAsia" w:ascii="仿宋_GB2312" w:hAnsi="宋体" w:cs="仿宋_GB2312"/>
          <w:color w:val="000000" w:themeColor="text1"/>
          <w:kern w:val="0"/>
          <w:sz w:val="24"/>
          <w:szCs w:val="24"/>
          <w:u w:val="single"/>
        </w:rPr>
        <w:fldChar w:fldCharType="begin">
          <w:ffData>
            <w:name w:val="Text51"/>
            <w:enabled/>
            <w:calcOnExit w:val="0"/>
            <w:textInput/>
          </w:ffData>
        </w:fldChar>
      </w:r>
      <w:r>
        <w:rPr>
          <w:rFonts w:hint="eastAsia" w:ascii="仿宋_GB2312" w:hAnsi="宋体" w:cs="仿宋_GB2312"/>
          <w:color w:val="000000" w:themeColor="text1"/>
          <w:kern w:val="0"/>
          <w:sz w:val="24"/>
          <w:szCs w:val="24"/>
          <w:u w:val="single"/>
        </w:rPr>
        <w:instrText xml:space="preserve">FORMTEXT</w:instrText>
      </w:r>
      <w:r>
        <w:rPr>
          <w:rFonts w:hint="eastAsia" w:ascii="仿宋_GB2312" w:hAnsi="宋体" w:cs="仿宋_GB2312"/>
          <w:color w:val="000000" w:themeColor="text1"/>
          <w:kern w:val="0"/>
          <w:sz w:val="24"/>
          <w:szCs w:val="24"/>
          <w:u w:val="single"/>
        </w:rPr>
        <w:fldChar w:fldCharType="separate"/>
      </w:r>
      <w:r>
        <w:rPr>
          <w:rFonts w:ascii="仿宋_GB2312" w:hAnsi="宋体" w:cs="仿宋_GB2312"/>
          <w:color w:val="000000" w:themeColor="text1"/>
          <w:kern w:val="0"/>
          <w:sz w:val="24"/>
          <w:szCs w:val="24"/>
          <w:u w:val="single"/>
        </w:rPr>
        <w:t>     </w:t>
      </w:r>
      <w:r>
        <w:rPr>
          <w:rFonts w:hint="eastAsia" w:ascii="仿宋_GB2312" w:hAnsi="宋体" w:cs="仿宋_GB2312"/>
          <w:color w:val="000000" w:themeColor="text1"/>
          <w:kern w:val="0"/>
          <w:sz w:val="24"/>
          <w:szCs w:val="24"/>
          <w:u w:val="single"/>
        </w:rPr>
        <w:fldChar w:fldCharType="end"/>
      </w:r>
      <w:bookmarkEnd w:id="52"/>
      <w:r>
        <w:rPr>
          <w:rFonts w:hint="eastAsia" w:ascii="仿宋_GB2312" w:hAnsi="宋体" w:cs="仿宋_GB2312"/>
          <w:color w:val="000000" w:themeColor="text1"/>
          <w:kern w:val="0"/>
          <w:sz w:val="24"/>
          <w:szCs w:val="24"/>
          <w:u w:val="single"/>
        </w:rPr>
        <w:t>邮编：</w:t>
      </w:r>
      <w:bookmarkStart w:id="53" w:name="Text52"/>
      <w:r>
        <w:rPr>
          <w:rFonts w:hint="eastAsia" w:ascii="仿宋_GB2312" w:hAnsi="宋体" w:cs="仿宋_GB2312"/>
          <w:color w:val="000000" w:themeColor="text1"/>
          <w:kern w:val="0"/>
          <w:sz w:val="24"/>
          <w:szCs w:val="24"/>
          <w:u w:val="single"/>
        </w:rPr>
        <w:fldChar w:fldCharType="begin">
          <w:ffData>
            <w:name w:val="Text52"/>
            <w:enabled/>
            <w:calcOnExit w:val="0"/>
            <w:textInput/>
          </w:ffData>
        </w:fldChar>
      </w:r>
      <w:r>
        <w:rPr>
          <w:rFonts w:hint="eastAsia" w:ascii="仿宋_GB2312" w:hAnsi="宋体" w:cs="仿宋_GB2312"/>
          <w:color w:val="000000" w:themeColor="text1"/>
          <w:kern w:val="0"/>
          <w:sz w:val="24"/>
          <w:szCs w:val="24"/>
          <w:u w:val="single"/>
        </w:rPr>
        <w:instrText xml:space="preserve">FORMTEXT</w:instrText>
      </w:r>
      <w:r>
        <w:rPr>
          <w:rFonts w:hint="eastAsia" w:ascii="仿宋_GB2312" w:hAnsi="宋体" w:cs="仿宋_GB2312"/>
          <w:color w:val="000000" w:themeColor="text1"/>
          <w:kern w:val="0"/>
          <w:sz w:val="24"/>
          <w:szCs w:val="24"/>
          <w:u w:val="single"/>
        </w:rPr>
        <w:fldChar w:fldCharType="separate"/>
      </w:r>
      <w:r>
        <w:rPr>
          <w:rFonts w:ascii="仿宋_GB2312" w:hAnsi="宋体" w:cs="仿宋_GB2312"/>
          <w:color w:val="000000" w:themeColor="text1"/>
          <w:kern w:val="0"/>
          <w:sz w:val="24"/>
          <w:szCs w:val="24"/>
          <w:u w:val="single"/>
        </w:rPr>
        <w:t>     </w:t>
      </w:r>
      <w:r>
        <w:rPr>
          <w:rFonts w:hint="eastAsia" w:ascii="仿宋_GB2312" w:hAnsi="宋体" w:cs="仿宋_GB2312"/>
          <w:color w:val="000000" w:themeColor="text1"/>
          <w:kern w:val="0"/>
          <w:sz w:val="24"/>
          <w:szCs w:val="24"/>
          <w:u w:val="single"/>
        </w:rPr>
        <w:fldChar w:fldCharType="end"/>
      </w:r>
      <w:bookmarkEnd w:id="53"/>
    </w:p>
    <w:p>
      <w:pPr>
        <w:tabs>
          <w:tab w:val="left" w:pos="3990"/>
        </w:tabs>
        <w:spacing w:line="380" w:lineRule="exact"/>
        <w:rPr>
          <w:rFonts w:ascii="仿宋_GB2312"/>
          <w:bCs/>
          <w:color w:val="000000" w:themeColor="text1"/>
          <w:sz w:val="24"/>
          <w:u w:val="single"/>
        </w:rPr>
      </w:pPr>
      <w:r>
        <w:rPr>
          <w:rFonts w:hint="eastAsia" w:ascii="仿宋_GB2312" w:hAnsi="宋体" w:cs="仿宋_GB2312"/>
          <w:color w:val="000000" w:themeColor="text1"/>
          <w:kern w:val="0"/>
          <w:sz w:val="24"/>
          <w:szCs w:val="24"/>
          <w:u w:val="single"/>
        </w:rPr>
        <w:t>送达地址(经营地址)：</w:t>
      </w:r>
      <w:r>
        <w:rPr>
          <w:rFonts w:hint="eastAsia" w:ascii="仿宋_GB2312" w:hAnsi="宋体" w:cs="仿宋_GB2312"/>
          <w:color w:val="000000" w:themeColor="text1"/>
          <w:kern w:val="0"/>
          <w:sz w:val="24"/>
          <w:szCs w:val="24"/>
          <w:u w:val="single"/>
        </w:rPr>
        <w:fldChar w:fldCharType="begin">
          <w:ffData>
            <w:name w:val="Text53"/>
            <w:enabled/>
            <w:calcOnExit w:val="0"/>
            <w:textInput/>
          </w:ffData>
        </w:fldChar>
      </w:r>
      <w:bookmarkStart w:id="54" w:name="Text53"/>
      <w:r>
        <w:rPr>
          <w:rFonts w:hint="eastAsia" w:ascii="仿宋_GB2312" w:hAnsi="宋体" w:cs="仿宋_GB2312"/>
          <w:color w:val="000000" w:themeColor="text1"/>
          <w:kern w:val="0"/>
          <w:sz w:val="24"/>
          <w:szCs w:val="24"/>
          <w:u w:val="single"/>
        </w:rPr>
        <w:instrText xml:space="preserve">FORMTEXT</w:instrText>
      </w:r>
      <w:r>
        <w:rPr>
          <w:rFonts w:hint="eastAsia" w:ascii="仿宋_GB2312" w:hAnsi="宋体" w:cs="仿宋_GB2312"/>
          <w:color w:val="000000" w:themeColor="text1"/>
          <w:kern w:val="0"/>
          <w:sz w:val="24"/>
          <w:szCs w:val="24"/>
          <w:u w:val="single"/>
        </w:rPr>
        <w:fldChar w:fldCharType="separate"/>
      </w:r>
      <w:r>
        <w:rPr>
          <w:rFonts w:ascii="仿宋_GB2312" w:hAnsi="宋体" w:cs="仿宋_GB2312"/>
          <w:color w:val="000000" w:themeColor="text1"/>
          <w:kern w:val="0"/>
          <w:sz w:val="24"/>
          <w:szCs w:val="24"/>
          <w:u w:val="single"/>
        </w:rPr>
        <w:t>     </w:t>
      </w:r>
      <w:r>
        <w:rPr>
          <w:rFonts w:hint="eastAsia" w:ascii="仿宋_GB2312" w:hAnsi="宋体" w:cs="仿宋_GB2312"/>
          <w:color w:val="000000" w:themeColor="text1"/>
          <w:kern w:val="0"/>
          <w:sz w:val="24"/>
          <w:szCs w:val="24"/>
          <w:u w:val="single"/>
        </w:rPr>
        <w:fldChar w:fldCharType="end"/>
      </w:r>
      <w:bookmarkEnd w:id="54"/>
      <w:r>
        <w:rPr>
          <w:rFonts w:hint="eastAsia" w:ascii="仿宋_GB2312" w:hAnsi="宋体" w:cs="仿宋_GB2312"/>
          <w:color w:val="000000" w:themeColor="text1"/>
          <w:kern w:val="0"/>
          <w:sz w:val="24"/>
          <w:szCs w:val="24"/>
          <w:u w:val="single"/>
        </w:rPr>
        <w:t xml:space="preserve">   邮编：</w:t>
      </w:r>
      <w:r>
        <w:rPr>
          <w:rFonts w:hint="eastAsia" w:ascii="仿宋_GB2312" w:hAnsi="宋体" w:cs="仿宋_GB2312"/>
          <w:color w:val="000000" w:themeColor="text1"/>
          <w:kern w:val="0"/>
          <w:sz w:val="24"/>
          <w:szCs w:val="24"/>
          <w:u w:val="single"/>
        </w:rPr>
        <w:fldChar w:fldCharType="begin">
          <w:ffData>
            <w:name w:val="Text54"/>
            <w:enabled/>
            <w:calcOnExit w:val="0"/>
            <w:textInput/>
          </w:ffData>
        </w:fldChar>
      </w:r>
      <w:bookmarkStart w:id="55" w:name="Text54"/>
      <w:r>
        <w:rPr>
          <w:rFonts w:hint="eastAsia" w:ascii="仿宋_GB2312" w:hAnsi="宋体" w:cs="仿宋_GB2312"/>
          <w:color w:val="000000" w:themeColor="text1"/>
          <w:kern w:val="0"/>
          <w:sz w:val="24"/>
          <w:szCs w:val="24"/>
          <w:u w:val="single"/>
        </w:rPr>
        <w:instrText xml:space="preserve">FORMTEXT</w:instrText>
      </w:r>
      <w:r>
        <w:rPr>
          <w:rFonts w:hint="eastAsia" w:ascii="仿宋_GB2312" w:hAnsi="宋体" w:cs="仿宋_GB2312"/>
          <w:color w:val="000000" w:themeColor="text1"/>
          <w:kern w:val="0"/>
          <w:sz w:val="24"/>
          <w:szCs w:val="24"/>
          <w:u w:val="single"/>
        </w:rPr>
        <w:fldChar w:fldCharType="separate"/>
      </w:r>
      <w:r>
        <w:rPr>
          <w:rFonts w:ascii="仿宋_GB2312" w:hAnsi="宋体" w:cs="仿宋_GB2312"/>
          <w:color w:val="000000" w:themeColor="text1"/>
          <w:kern w:val="0"/>
          <w:sz w:val="24"/>
          <w:szCs w:val="24"/>
          <w:u w:val="single"/>
        </w:rPr>
        <w:t>     </w:t>
      </w:r>
      <w:r>
        <w:rPr>
          <w:rFonts w:hint="eastAsia" w:ascii="仿宋_GB2312" w:hAnsi="宋体" w:cs="仿宋_GB2312"/>
          <w:color w:val="000000" w:themeColor="text1"/>
          <w:kern w:val="0"/>
          <w:sz w:val="24"/>
          <w:szCs w:val="24"/>
          <w:u w:val="single"/>
        </w:rPr>
        <w:fldChar w:fldCharType="end"/>
      </w:r>
      <w:bookmarkEnd w:id="55"/>
    </w:p>
    <w:p>
      <w:pPr>
        <w:tabs>
          <w:tab w:val="left" w:pos="3990"/>
        </w:tabs>
        <w:spacing w:line="380" w:lineRule="exact"/>
        <w:rPr>
          <w:rFonts w:ascii="仿宋_GB2312"/>
          <w:bCs/>
          <w:color w:val="000000" w:themeColor="text1"/>
          <w:sz w:val="24"/>
          <w:u w:val="single"/>
        </w:rPr>
      </w:pPr>
      <w:r>
        <w:rPr>
          <w:rFonts w:hint="eastAsia" w:ascii="仿宋_GB2312" w:hAnsi="宋体" w:cs="仿宋_GB2312"/>
          <w:color w:val="000000" w:themeColor="text1"/>
          <w:kern w:val="0"/>
          <w:sz w:val="24"/>
          <w:szCs w:val="24"/>
          <w:u w:val="single"/>
        </w:rPr>
        <w:t>送达地址(通讯地址)：</w:t>
      </w:r>
      <w:r>
        <w:rPr>
          <w:rFonts w:hint="eastAsia" w:ascii="仿宋_GB2312" w:hAnsi="宋体" w:cs="仿宋_GB2312"/>
          <w:color w:val="000000" w:themeColor="text1"/>
          <w:kern w:val="0"/>
          <w:sz w:val="24"/>
          <w:szCs w:val="24"/>
          <w:u w:val="single"/>
        </w:rPr>
        <w:fldChar w:fldCharType="begin">
          <w:ffData>
            <w:name w:val="Text55"/>
            <w:enabled/>
            <w:calcOnExit w:val="0"/>
            <w:textInput/>
          </w:ffData>
        </w:fldChar>
      </w:r>
      <w:bookmarkStart w:id="56" w:name="Text55"/>
      <w:r>
        <w:rPr>
          <w:rFonts w:hint="eastAsia" w:ascii="仿宋_GB2312" w:hAnsi="宋体" w:cs="仿宋_GB2312"/>
          <w:color w:val="000000" w:themeColor="text1"/>
          <w:kern w:val="0"/>
          <w:sz w:val="24"/>
          <w:szCs w:val="24"/>
          <w:u w:val="single"/>
        </w:rPr>
        <w:instrText xml:space="preserve">FORMTEXT</w:instrText>
      </w:r>
      <w:r>
        <w:rPr>
          <w:rFonts w:hint="eastAsia" w:ascii="仿宋_GB2312" w:hAnsi="宋体" w:cs="仿宋_GB2312"/>
          <w:color w:val="000000" w:themeColor="text1"/>
          <w:kern w:val="0"/>
          <w:sz w:val="24"/>
          <w:szCs w:val="24"/>
          <w:u w:val="single"/>
        </w:rPr>
        <w:fldChar w:fldCharType="separate"/>
      </w:r>
      <w:r>
        <w:rPr>
          <w:rFonts w:ascii="仿宋_GB2312" w:hAnsi="宋体" w:cs="仿宋_GB2312"/>
          <w:color w:val="000000" w:themeColor="text1"/>
          <w:kern w:val="0"/>
          <w:sz w:val="24"/>
          <w:szCs w:val="24"/>
          <w:u w:val="single"/>
        </w:rPr>
        <w:t>     </w:t>
      </w:r>
      <w:r>
        <w:rPr>
          <w:rFonts w:hint="eastAsia" w:ascii="仿宋_GB2312" w:hAnsi="宋体" w:cs="仿宋_GB2312"/>
          <w:color w:val="000000" w:themeColor="text1"/>
          <w:kern w:val="0"/>
          <w:sz w:val="24"/>
          <w:szCs w:val="24"/>
          <w:u w:val="single"/>
        </w:rPr>
        <w:fldChar w:fldCharType="end"/>
      </w:r>
      <w:bookmarkEnd w:id="56"/>
      <w:r>
        <w:rPr>
          <w:rFonts w:hint="eastAsia" w:ascii="仿宋_GB2312" w:hAnsi="宋体" w:cs="仿宋_GB2312"/>
          <w:color w:val="000000" w:themeColor="text1"/>
          <w:kern w:val="0"/>
          <w:sz w:val="24"/>
          <w:szCs w:val="24"/>
          <w:u w:val="single"/>
        </w:rPr>
        <w:t xml:space="preserve">   邮编：</w:t>
      </w:r>
      <w:r>
        <w:rPr>
          <w:rFonts w:hint="eastAsia" w:ascii="仿宋_GB2312" w:hAnsi="宋体" w:cs="仿宋_GB2312"/>
          <w:color w:val="000000" w:themeColor="text1"/>
          <w:kern w:val="0"/>
          <w:sz w:val="24"/>
          <w:szCs w:val="24"/>
          <w:u w:val="single"/>
        </w:rPr>
        <w:fldChar w:fldCharType="begin">
          <w:ffData>
            <w:name w:val="Text56"/>
            <w:enabled/>
            <w:calcOnExit w:val="0"/>
            <w:textInput/>
          </w:ffData>
        </w:fldChar>
      </w:r>
      <w:bookmarkStart w:id="57" w:name="Text56"/>
      <w:r>
        <w:rPr>
          <w:rFonts w:hint="eastAsia" w:ascii="仿宋_GB2312" w:hAnsi="宋体" w:cs="仿宋_GB2312"/>
          <w:color w:val="000000" w:themeColor="text1"/>
          <w:kern w:val="0"/>
          <w:sz w:val="24"/>
          <w:szCs w:val="24"/>
          <w:u w:val="single"/>
        </w:rPr>
        <w:instrText xml:space="preserve">FORMTEXT</w:instrText>
      </w:r>
      <w:r>
        <w:rPr>
          <w:rFonts w:hint="eastAsia" w:ascii="仿宋_GB2312" w:hAnsi="宋体" w:cs="仿宋_GB2312"/>
          <w:color w:val="000000" w:themeColor="text1"/>
          <w:kern w:val="0"/>
          <w:sz w:val="24"/>
          <w:szCs w:val="24"/>
          <w:u w:val="single"/>
        </w:rPr>
        <w:fldChar w:fldCharType="separate"/>
      </w:r>
      <w:r>
        <w:rPr>
          <w:rFonts w:ascii="仿宋_GB2312" w:hAnsi="宋体" w:cs="仿宋_GB2312"/>
          <w:color w:val="000000" w:themeColor="text1"/>
          <w:kern w:val="0"/>
          <w:sz w:val="24"/>
          <w:szCs w:val="24"/>
          <w:u w:val="single"/>
        </w:rPr>
        <w:t>     </w:t>
      </w:r>
      <w:r>
        <w:rPr>
          <w:rFonts w:hint="eastAsia" w:ascii="仿宋_GB2312" w:hAnsi="宋体" w:cs="仿宋_GB2312"/>
          <w:color w:val="000000" w:themeColor="text1"/>
          <w:kern w:val="0"/>
          <w:sz w:val="24"/>
          <w:szCs w:val="24"/>
          <w:u w:val="single"/>
        </w:rPr>
        <w:fldChar w:fldCharType="end"/>
      </w:r>
      <w:bookmarkEnd w:id="57"/>
    </w:p>
    <w:p>
      <w:pPr>
        <w:tabs>
          <w:tab w:val="left" w:pos="3990"/>
        </w:tabs>
        <w:spacing w:line="380" w:lineRule="exact"/>
        <w:rPr>
          <w:rFonts w:ascii="仿宋_GB2312"/>
          <w:bCs/>
          <w:color w:val="000000" w:themeColor="text1"/>
          <w:sz w:val="24"/>
          <w:u w:val="single"/>
        </w:rPr>
      </w:pPr>
      <w:r>
        <w:rPr>
          <w:rFonts w:hint="eastAsia" w:ascii="仿宋_GB2312"/>
          <w:bCs/>
          <w:color w:val="000000" w:themeColor="text1"/>
          <w:sz w:val="24"/>
          <w:u w:val="single"/>
        </w:rPr>
        <w:t xml:space="preserve">电子邮箱： </w:t>
      </w:r>
      <w:r>
        <w:rPr>
          <w:rFonts w:hint="eastAsia" w:ascii="仿宋_GB2312"/>
          <w:bCs/>
          <w:color w:val="000000" w:themeColor="text1"/>
          <w:sz w:val="24"/>
          <w:u w:val="single"/>
        </w:rPr>
        <w:fldChar w:fldCharType="begin">
          <w:ffData>
            <w:name w:val="Text57"/>
            <w:enabled/>
            <w:calcOnExit w:val="0"/>
            <w:textInput/>
          </w:ffData>
        </w:fldChar>
      </w:r>
      <w:bookmarkStart w:id="58" w:name="Text57"/>
      <w:r>
        <w:rPr>
          <w:rFonts w:hint="eastAsia" w:ascii="仿宋_GB2312"/>
          <w:bCs/>
          <w:color w:val="000000" w:themeColor="text1"/>
          <w:sz w:val="24"/>
          <w:u w:val="single"/>
        </w:rPr>
        <w:instrText xml:space="preserve">FORMTEXT</w:instrText>
      </w:r>
      <w:r>
        <w:rPr>
          <w:rFonts w:hint="eastAsia" w:ascii="仿宋_GB2312"/>
          <w:bCs/>
          <w:color w:val="000000" w:themeColor="text1"/>
          <w:sz w:val="24"/>
          <w:u w:val="single"/>
        </w:rPr>
        <w:fldChar w:fldCharType="separate"/>
      </w:r>
      <w:r>
        <w:rPr>
          <w:rFonts w:ascii="仿宋_GB2312"/>
          <w:bCs/>
          <w:color w:val="000000" w:themeColor="text1"/>
          <w:sz w:val="24"/>
          <w:u w:val="single"/>
        </w:rPr>
        <w:t>     </w:t>
      </w:r>
      <w:r>
        <w:rPr>
          <w:rFonts w:hint="eastAsia" w:ascii="仿宋_GB2312"/>
          <w:bCs/>
          <w:color w:val="000000" w:themeColor="text1"/>
          <w:sz w:val="24"/>
          <w:u w:val="single"/>
        </w:rPr>
        <w:fldChar w:fldCharType="end"/>
      </w:r>
      <w:bookmarkEnd w:id="58"/>
      <w:r>
        <w:rPr>
          <w:rFonts w:hint="eastAsia" w:ascii="仿宋_GB2312"/>
          <w:bCs/>
          <w:color w:val="000000" w:themeColor="text1"/>
          <w:sz w:val="24"/>
          <w:u w:val="single"/>
        </w:rPr>
        <w:t>微信号：</w:t>
      </w:r>
      <w:r>
        <w:rPr>
          <w:rFonts w:hint="eastAsia" w:ascii="仿宋_GB2312"/>
          <w:bCs/>
          <w:color w:val="000000" w:themeColor="text1"/>
          <w:sz w:val="24"/>
          <w:u w:val="single"/>
        </w:rPr>
        <w:fldChar w:fldCharType="begin">
          <w:ffData>
            <w:name w:val="Text58"/>
            <w:enabled/>
            <w:calcOnExit w:val="0"/>
            <w:textInput/>
          </w:ffData>
        </w:fldChar>
      </w:r>
      <w:bookmarkStart w:id="59" w:name="Text58"/>
      <w:r>
        <w:rPr>
          <w:rFonts w:hint="eastAsia" w:ascii="仿宋_GB2312"/>
          <w:bCs/>
          <w:color w:val="000000" w:themeColor="text1"/>
          <w:sz w:val="24"/>
          <w:u w:val="single"/>
        </w:rPr>
        <w:instrText xml:space="preserve">FORMTEXT</w:instrText>
      </w:r>
      <w:r>
        <w:rPr>
          <w:rFonts w:hint="eastAsia" w:ascii="仿宋_GB2312"/>
          <w:bCs/>
          <w:color w:val="000000" w:themeColor="text1"/>
          <w:sz w:val="24"/>
          <w:u w:val="single"/>
        </w:rPr>
        <w:fldChar w:fldCharType="separate"/>
      </w:r>
      <w:r>
        <w:rPr>
          <w:rFonts w:ascii="仿宋_GB2312"/>
          <w:bCs/>
          <w:color w:val="000000" w:themeColor="text1"/>
          <w:sz w:val="24"/>
          <w:u w:val="single"/>
        </w:rPr>
        <w:t>     </w:t>
      </w:r>
      <w:r>
        <w:rPr>
          <w:rFonts w:hint="eastAsia" w:ascii="仿宋_GB2312"/>
          <w:bCs/>
          <w:color w:val="000000" w:themeColor="text1"/>
          <w:sz w:val="24"/>
          <w:u w:val="single"/>
        </w:rPr>
        <w:fldChar w:fldCharType="end"/>
      </w:r>
      <w:bookmarkEnd w:id="59"/>
    </w:p>
    <w:p>
      <w:pPr>
        <w:tabs>
          <w:tab w:val="left" w:pos="3990"/>
        </w:tabs>
        <w:spacing w:line="380" w:lineRule="exact"/>
        <w:rPr>
          <w:rFonts w:ascii="仿宋_GB2312"/>
          <w:bCs/>
          <w:color w:val="000000" w:themeColor="text1"/>
          <w:sz w:val="24"/>
          <w:u w:val="single"/>
        </w:rPr>
      </w:pPr>
      <w:r>
        <w:rPr>
          <w:rFonts w:hint="eastAsia" w:ascii="仿宋_GB2312"/>
          <w:bCs/>
          <w:color w:val="000000" w:themeColor="text1"/>
          <w:sz w:val="24"/>
          <w:u w:val="single"/>
        </w:rPr>
        <w:t>QQ号：</w:t>
      </w:r>
      <w:r>
        <w:rPr>
          <w:rFonts w:hint="eastAsia" w:ascii="仿宋_GB2312"/>
          <w:bCs/>
          <w:color w:val="000000" w:themeColor="text1"/>
          <w:sz w:val="24"/>
          <w:u w:val="single"/>
        </w:rPr>
        <w:fldChar w:fldCharType="begin">
          <w:ffData>
            <w:name w:val="Text59"/>
            <w:enabled/>
            <w:calcOnExit w:val="0"/>
            <w:textInput/>
          </w:ffData>
        </w:fldChar>
      </w:r>
      <w:bookmarkStart w:id="60" w:name="Text59"/>
      <w:r>
        <w:rPr>
          <w:rFonts w:hint="eastAsia" w:ascii="仿宋_GB2312"/>
          <w:bCs/>
          <w:color w:val="000000" w:themeColor="text1"/>
          <w:sz w:val="24"/>
          <w:u w:val="single"/>
        </w:rPr>
        <w:instrText xml:space="preserve">FORMTEXT</w:instrText>
      </w:r>
      <w:r>
        <w:rPr>
          <w:rFonts w:hint="eastAsia" w:ascii="仿宋_GB2312"/>
          <w:bCs/>
          <w:color w:val="000000" w:themeColor="text1"/>
          <w:sz w:val="24"/>
          <w:u w:val="single"/>
        </w:rPr>
        <w:fldChar w:fldCharType="separate"/>
      </w:r>
      <w:r>
        <w:rPr>
          <w:rFonts w:ascii="仿宋_GB2312"/>
          <w:bCs/>
          <w:color w:val="000000" w:themeColor="text1"/>
          <w:sz w:val="24"/>
          <w:u w:val="single"/>
        </w:rPr>
        <w:t>     </w:t>
      </w:r>
      <w:r>
        <w:rPr>
          <w:rFonts w:hint="eastAsia" w:ascii="仿宋_GB2312"/>
          <w:bCs/>
          <w:color w:val="000000" w:themeColor="text1"/>
          <w:sz w:val="24"/>
          <w:u w:val="single"/>
        </w:rPr>
        <w:fldChar w:fldCharType="end"/>
      </w:r>
      <w:bookmarkEnd w:id="60"/>
      <w:r>
        <w:rPr>
          <w:rFonts w:hint="eastAsia" w:ascii="仿宋_GB2312"/>
          <w:bCs/>
          <w:color w:val="000000" w:themeColor="text1"/>
          <w:sz w:val="24"/>
          <w:u w:val="single"/>
        </w:rPr>
        <w:t xml:space="preserve">  推特号： </w:t>
      </w:r>
      <w:r>
        <w:rPr>
          <w:rFonts w:hint="eastAsia" w:ascii="仿宋_GB2312"/>
          <w:bCs/>
          <w:color w:val="000000" w:themeColor="text1"/>
          <w:sz w:val="24"/>
          <w:u w:val="single"/>
        </w:rPr>
        <w:fldChar w:fldCharType="begin">
          <w:ffData>
            <w:name w:val="Text60"/>
            <w:enabled/>
            <w:calcOnExit w:val="0"/>
            <w:textInput/>
          </w:ffData>
        </w:fldChar>
      </w:r>
      <w:bookmarkStart w:id="61" w:name="Text60"/>
      <w:r>
        <w:rPr>
          <w:rFonts w:hint="eastAsia" w:ascii="仿宋_GB2312"/>
          <w:bCs/>
          <w:color w:val="000000" w:themeColor="text1"/>
          <w:sz w:val="24"/>
          <w:u w:val="single"/>
        </w:rPr>
        <w:instrText xml:space="preserve">FORMTEXT</w:instrText>
      </w:r>
      <w:r>
        <w:rPr>
          <w:rFonts w:hint="eastAsia" w:ascii="仿宋_GB2312"/>
          <w:bCs/>
          <w:color w:val="000000" w:themeColor="text1"/>
          <w:sz w:val="24"/>
          <w:u w:val="single"/>
        </w:rPr>
        <w:fldChar w:fldCharType="separate"/>
      </w:r>
      <w:r>
        <w:rPr>
          <w:rFonts w:ascii="仿宋_GB2312"/>
          <w:bCs/>
          <w:color w:val="000000" w:themeColor="text1"/>
          <w:sz w:val="24"/>
          <w:u w:val="single"/>
        </w:rPr>
        <w:t>     </w:t>
      </w:r>
      <w:r>
        <w:rPr>
          <w:rFonts w:hint="eastAsia" w:ascii="仿宋_GB2312"/>
          <w:bCs/>
          <w:color w:val="000000" w:themeColor="text1"/>
          <w:sz w:val="24"/>
          <w:u w:val="single"/>
        </w:rPr>
        <w:fldChar w:fldCharType="end"/>
      </w:r>
      <w:bookmarkEnd w:id="61"/>
    </w:p>
    <w:p>
      <w:pPr>
        <w:tabs>
          <w:tab w:val="left" w:pos="3990"/>
        </w:tabs>
        <w:spacing w:line="380" w:lineRule="exact"/>
        <w:rPr>
          <w:rFonts w:ascii="仿宋_GB2312"/>
          <w:bCs/>
          <w:color w:val="000000" w:themeColor="text1"/>
          <w:sz w:val="24"/>
        </w:rPr>
      </w:pPr>
      <w:r>
        <w:rPr>
          <w:rFonts w:hint="eastAsia" w:ascii="仿宋_GB2312"/>
          <w:bCs/>
          <w:color w:val="000000" w:themeColor="text1"/>
          <w:sz w:val="24"/>
          <w:u w:val="single"/>
        </w:rPr>
        <w:t>联系电话：</w:t>
      </w:r>
      <w:r>
        <w:rPr>
          <w:rFonts w:hint="eastAsia" w:ascii="仿宋_GB2312"/>
          <w:bCs/>
          <w:color w:val="000000" w:themeColor="text1"/>
          <w:sz w:val="24"/>
          <w:u w:val="single"/>
        </w:rPr>
        <w:fldChar w:fldCharType="begin">
          <w:ffData>
            <w:name w:val="Text62"/>
            <w:enabled/>
            <w:calcOnExit w:val="0"/>
            <w:textInput/>
          </w:ffData>
        </w:fldChar>
      </w:r>
      <w:bookmarkStart w:id="62" w:name="Text62"/>
      <w:r>
        <w:rPr>
          <w:rFonts w:hint="eastAsia" w:ascii="仿宋_GB2312"/>
          <w:bCs/>
          <w:color w:val="000000" w:themeColor="text1"/>
          <w:sz w:val="24"/>
          <w:u w:val="single"/>
        </w:rPr>
        <w:instrText xml:space="preserve">FORMTEXT</w:instrText>
      </w:r>
      <w:r>
        <w:rPr>
          <w:rFonts w:hint="eastAsia" w:ascii="仿宋_GB2312"/>
          <w:bCs/>
          <w:color w:val="000000" w:themeColor="text1"/>
          <w:sz w:val="24"/>
          <w:u w:val="single"/>
        </w:rPr>
        <w:fldChar w:fldCharType="separate"/>
      </w:r>
      <w:r>
        <w:rPr>
          <w:rFonts w:ascii="仿宋_GB2312"/>
          <w:bCs/>
          <w:color w:val="000000" w:themeColor="text1"/>
          <w:sz w:val="24"/>
          <w:u w:val="single"/>
        </w:rPr>
        <w:t>     </w:t>
      </w:r>
      <w:r>
        <w:rPr>
          <w:rFonts w:hint="eastAsia" w:ascii="仿宋_GB2312"/>
          <w:bCs/>
          <w:color w:val="000000" w:themeColor="text1"/>
          <w:sz w:val="24"/>
          <w:u w:val="single"/>
        </w:rPr>
        <w:fldChar w:fldCharType="end"/>
      </w:r>
      <w:bookmarkEnd w:id="62"/>
      <w:r>
        <w:rPr>
          <w:rFonts w:hint="eastAsia" w:ascii="仿宋_GB2312"/>
          <w:bCs/>
          <w:color w:val="000000" w:themeColor="text1"/>
          <w:sz w:val="24"/>
          <w:u w:val="single"/>
        </w:rPr>
        <w:t xml:space="preserve">  传真号：</w:t>
      </w:r>
      <w:r>
        <w:rPr>
          <w:rFonts w:hint="eastAsia" w:ascii="仿宋_GB2312"/>
          <w:bCs/>
          <w:color w:val="000000" w:themeColor="text1"/>
          <w:sz w:val="24"/>
          <w:u w:val="single"/>
        </w:rPr>
        <w:fldChar w:fldCharType="begin">
          <w:ffData>
            <w:name w:val="Text61"/>
            <w:enabled/>
            <w:calcOnExit w:val="0"/>
            <w:textInput/>
          </w:ffData>
        </w:fldChar>
      </w:r>
      <w:bookmarkStart w:id="63" w:name="Text61"/>
      <w:r>
        <w:rPr>
          <w:rFonts w:hint="eastAsia" w:ascii="仿宋_GB2312"/>
          <w:bCs/>
          <w:color w:val="000000" w:themeColor="text1"/>
          <w:sz w:val="24"/>
          <w:u w:val="single"/>
        </w:rPr>
        <w:instrText xml:space="preserve">FORMTEXT</w:instrText>
      </w:r>
      <w:r>
        <w:rPr>
          <w:rFonts w:hint="eastAsia" w:ascii="仿宋_GB2312"/>
          <w:bCs/>
          <w:color w:val="000000" w:themeColor="text1"/>
          <w:sz w:val="24"/>
          <w:u w:val="single"/>
        </w:rPr>
        <w:fldChar w:fldCharType="separate"/>
      </w:r>
      <w:r>
        <w:rPr>
          <w:rFonts w:ascii="仿宋_GB2312"/>
          <w:bCs/>
          <w:color w:val="000000" w:themeColor="text1"/>
          <w:sz w:val="24"/>
          <w:u w:val="single"/>
        </w:rPr>
        <w:t>     </w:t>
      </w:r>
      <w:r>
        <w:rPr>
          <w:rFonts w:hint="eastAsia" w:ascii="仿宋_GB2312"/>
          <w:bCs/>
          <w:color w:val="000000" w:themeColor="text1"/>
          <w:sz w:val="24"/>
          <w:u w:val="single"/>
        </w:rPr>
        <w:fldChar w:fldCharType="end"/>
      </w:r>
      <w:bookmarkEnd w:id="63"/>
    </w:p>
    <w:p>
      <w:pPr>
        <w:spacing w:line="380" w:lineRule="exact"/>
        <w:ind w:firstLine="482" w:firstLineChars="200"/>
        <w:rPr>
          <w:rFonts w:ascii="仿宋_GB2312" w:hAnsi="仿宋_GB2312" w:cs="仿宋_GB2312"/>
          <w:b/>
          <w:color w:val="000000" w:themeColor="text1"/>
          <w:sz w:val="24"/>
        </w:rPr>
      </w:pPr>
      <w:r>
        <w:rPr>
          <w:rFonts w:hint="eastAsia" w:ascii="仿宋_GB2312" w:hAnsi="仿宋_GB2312" w:cs="仿宋_GB2312"/>
          <w:b/>
          <w:color w:val="000000" w:themeColor="text1"/>
          <w:sz w:val="24"/>
          <w:szCs w:val="24"/>
        </w:rPr>
        <w:t>以上送达地址适用于诉前、诉讼、执行等的各个阶段，包括通讯联系、诉前催收、一审、二审、再审审查、再审、执行、仲裁等各阶段。如送达地址有变更，乙方应当在变更后10日书面告知甲方。</w:t>
      </w:r>
    </w:p>
    <w:p>
      <w:pPr>
        <w:spacing w:line="380" w:lineRule="exact"/>
        <w:ind w:firstLine="482" w:firstLineChars="200"/>
        <w:rPr>
          <w:rFonts w:ascii="仿宋_GB2312" w:hAnsi="仿宋_GB2312" w:cs="仿宋_GB2312"/>
          <w:b/>
          <w:color w:val="000000" w:themeColor="text1"/>
          <w:sz w:val="24"/>
          <w:szCs w:val="24"/>
        </w:rPr>
      </w:pPr>
      <w:r>
        <w:rPr>
          <w:rFonts w:hint="eastAsia" w:ascii="仿宋_GB2312" w:hAnsi="仿宋_GB2312" w:cs="仿宋_GB2312"/>
          <w:b/>
          <w:color w:val="000000" w:themeColor="text1"/>
          <w:sz w:val="24"/>
          <w:szCs w:val="24"/>
        </w:rPr>
        <w:t>（18.4）</w:t>
      </w:r>
      <w:r>
        <w:rPr>
          <w:rFonts w:hint="eastAsia" w:ascii="仿宋_GB2312" w:hAnsi="仿宋_GB2312" w:cs="仿宋_GB2312"/>
          <w:b/>
          <w:color w:val="000000" w:themeColor="text1"/>
          <w:sz w:val="24"/>
        </w:rPr>
        <w:t>本合同所担保的主债权未还清之前，甲方或司法机关向上述送达地址递送</w:t>
      </w:r>
      <w:r>
        <w:rPr>
          <w:rFonts w:hint="eastAsia" w:ascii="仿宋_GB2312" w:hAnsi="仿宋_GB2312" w:cs="仿宋_GB2312"/>
          <w:b/>
          <w:color w:val="000000" w:themeColor="text1"/>
          <w:sz w:val="24"/>
          <w:szCs w:val="24"/>
        </w:rPr>
        <w:t>法律文件，下述任一情况下应被视为已经有效送达乙方，对乙方具有法律效力。</w:t>
      </w:r>
    </w:p>
    <w:p>
      <w:pPr>
        <w:spacing w:line="380" w:lineRule="exact"/>
        <w:ind w:firstLine="482" w:firstLineChars="200"/>
        <w:rPr>
          <w:rFonts w:ascii="仿宋_GB2312" w:hAnsi="仿宋_GB2312" w:cs="仿宋_GB2312"/>
          <w:b/>
          <w:color w:val="000000" w:themeColor="text1"/>
          <w:sz w:val="24"/>
          <w:szCs w:val="24"/>
        </w:rPr>
      </w:pPr>
      <w:r>
        <w:rPr>
          <w:rFonts w:hint="eastAsia" w:ascii="仿宋_GB2312" w:hAnsi="仿宋_GB2312" w:cs="仿宋_GB2312"/>
          <w:b/>
          <w:color w:val="000000" w:themeColor="text1"/>
          <w:sz w:val="24"/>
          <w:szCs w:val="24"/>
        </w:rPr>
        <w:t>（18.4.1）如由专人递交，在递交时经乙方签收，或由乙方直系亲属或乙方合伙人或乙方法定代表人或乙方股东或乙方工作人员等代为签收，即为送达乙方，即使该文件无人签收或被退回或拒收。</w:t>
      </w:r>
    </w:p>
    <w:p>
      <w:pPr>
        <w:spacing w:line="380" w:lineRule="exact"/>
        <w:ind w:firstLine="482" w:firstLineChars="200"/>
        <w:rPr>
          <w:rFonts w:ascii="仿宋_GB2312" w:hAnsi="仿宋_GB2312" w:cs="仿宋_GB2312"/>
          <w:b/>
          <w:color w:val="000000" w:themeColor="text1"/>
          <w:sz w:val="24"/>
          <w:szCs w:val="24"/>
        </w:rPr>
      </w:pPr>
      <w:r>
        <w:rPr>
          <w:rFonts w:hint="eastAsia" w:ascii="仿宋_GB2312" w:hAnsi="仿宋_GB2312" w:cs="仿宋_GB2312"/>
          <w:b/>
          <w:color w:val="000000" w:themeColor="text1"/>
          <w:sz w:val="24"/>
          <w:szCs w:val="24"/>
        </w:rPr>
        <w:t>（18.4.2）如以邮寄方式（包括普通邮件、特快专递、挂号邮寄等），则在邮件到达乙方在本合同约定地址或者乙方书面通知甲方变更后的地址，即为送达乙方，即使该邮寄无人签收或被退回或拒收。</w:t>
      </w:r>
    </w:p>
    <w:p>
      <w:pPr>
        <w:spacing w:line="380" w:lineRule="exact"/>
        <w:ind w:firstLine="482" w:firstLineChars="200"/>
        <w:rPr>
          <w:rFonts w:ascii="仿宋_GB2312" w:hAnsi="仿宋_GB2312" w:cs="仿宋_GB2312"/>
          <w:b/>
          <w:color w:val="000000" w:themeColor="text1"/>
          <w:sz w:val="24"/>
          <w:szCs w:val="24"/>
        </w:rPr>
      </w:pPr>
      <w:r>
        <w:rPr>
          <w:rFonts w:hint="eastAsia" w:ascii="仿宋_GB2312" w:hAnsi="仿宋_GB2312" w:cs="仿宋_GB2312"/>
          <w:b/>
          <w:color w:val="000000" w:themeColor="text1"/>
          <w:sz w:val="24"/>
          <w:szCs w:val="24"/>
        </w:rPr>
        <w:t>（18.4.3）如以电子邮件、传真、微信、QQ、推特、电话通讯等方式，电子邮件、传真、微信、QQ、推特、电话通讯等到达乙方或乙方指定的第三方对应特定系统，即为送达乙方，即使该文件无人签收或被退回或拒收。</w:t>
      </w:r>
    </w:p>
    <w:p>
      <w:pPr>
        <w:spacing w:line="380" w:lineRule="exact"/>
        <w:ind w:firstLine="482" w:firstLineChars="200"/>
        <w:rPr>
          <w:rFonts w:ascii="仿宋_GB2312" w:hAnsi="仿宋_GB2312" w:cs="仿宋_GB2312"/>
          <w:b/>
          <w:color w:val="000000" w:themeColor="text1"/>
          <w:sz w:val="24"/>
          <w:szCs w:val="24"/>
        </w:rPr>
      </w:pPr>
      <w:r>
        <w:rPr>
          <w:rFonts w:hint="eastAsia" w:ascii="仿宋_GB2312" w:hAnsi="仿宋_GB2312" w:cs="仿宋_GB2312"/>
          <w:b/>
          <w:color w:val="000000" w:themeColor="text1"/>
          <w:sz w:val="24"/>
          <w:szCs w:val="24"/>
        </w:rPr>
        <w:t>（18.4.4）乙方</w:t>
      </w:r>
      <w:r>
        <w:rPr>
          <w:rFonts w:hint="eastAsia" w:ascii="仿宋_GB2312" w:hAnsi="仿宋_GB2312" w:cs="仿宋_GB2312"/>
          <w:b/>
          <w:bCs/>
          <w:color w:val="000000" w:themeColor="text1"/>
          <w:sz w:val="24"/>
          <w:szCs w:val="24"/>
        </w:rPr>
        <w:t>提供错误送达地址或未及时告知变更后送达地址，导致法律文件未能送达或退回的，视为送达乙方。</w:t>
      </w:r>
    </w:p>
    <w:p>
      <w:pPr>
        <w:spacing w:line="380" w:lineRule="exact"/>
        <w:ind w:firstLine="482" w:firstLineChars="200"/>
        <w:rPr>
          <w:rFonts w:ascii="仿宋_GB2312" w:hAnsi="仿宋_GB2312" w:cs="仿宋_GB2312"/>
          <w:b/>
          <w:color w:val="000000" w:themeColor="text1"/>
          <w:sz w:val="24"/>
        </w:rPr>
      </w:pPr>
      <w:r>
        <w:rPr>
          <w:rFonts w:hint="eastAsia" w:ascii="仿宋_GB2312" w:hAnsi="仿宋_GB2312" w:cs="仿宋_GB2312"/>
          <w:b/>
          <w:iCs/>
          <w:color w:val="000000" w:themeColor="text1"/>
          <w:kern w:val="0"/>
          <w:sz w:val="24"/>
          <w:szCs w:val="24"/>
        </w:rPr>
        <w:t>（18.5）本条约定的送达条款属于本合同中独立存在的有关有效送达地址的确认和解决争议方法的条款，本合同及本合同其他条款的效力不影响本条的效力，乙方须依合同约定承担有效送达的法律后果。</w:t>
      </w:r>
    </w:p>
    <w:p>
      <w:pPr>
        <w:spacing w:line="380" w:lineRule="exact"/>
        <w:ind w:right="-94" w:firstLine="480" w:firstLineChars="200"/>
        <w:jc w:val="left"/>
        <w:rPr>
          <w:rFonts w:ascii="仿宋_GB2312" w:hAnsi="仿宋_GB2312" w:cs="仿宋_GB2312"/>
          <w:color w:val="000000" w:themeColor="text1"/>
          <w:sz w:val="24"/>
          <w:szCs w:val="24"/>
        </w:rPr>
      </w:pPr>
      <w:r>
        <w:rPr>
          <w:rFonts w:hint="eastAsia" w:ascii="仿宋_GB2312" w:hAnsi="仿宋_GB2312" w:cs="仿宋_GB2312"/>
          <w:color w:val="000000" w:themeColor="text1"/>
          <w:sz w:val="24"/>
          <w:szCs w:val="24"/>
        </w:rPr>
        <w:t>第十九条 其他约定</w:t>
      </w:r>
    </w:p>
    <w:p>
      <w:pPr>
        <w:spacing w:line="380" w:lineRule="exact"/>
        <w:ind w:firstLine="480" w:firstLineChars="200"/>
        <w:rPr>
          <w:rFonts w:ascii="仿宋_GB2312" w:hAnsi="仿宋_GB2312" w:cs="仿宋_GB2312"/>
          <w:color w:val="000000" w:themeColor="text1"/>
          <w:sz w:val="24"/>
          <w:szCs w:val="24"/>
        </w:rPr>
      </w:pPr>
      <w:r>
        <w:rPr>
          <w:rFonts w:hint="eastAsia" w:ascii="仿宋_GB2312" w:hAnsi="仿宋_GB2312" w:cs="仿宋_GB2312"/>
          <w:color w:val="000000" w:themeColor="text1"/>
          <w:sz w:val="24"/>
          <w:szCs w:val="24"/>
        </w:rPr>
        <w:t>(19.1)未经甲方书面同意，乙方不得将本合同项下任何权利、义务转让予第三人。</w:t>
      </w:r>
    </w:p>
    <w:p>
      <w:pPr>
        <w:spacing w:line="380" w:lineRule="exact"/>
        <w:ind w:firstLine="482" w:firstLineChars="200"/>
        <w:rPr>
          <w:rFonts w:ascii="仿宋_GB2312" w:hAnsi="仿宋_GB2312" w:cs="仿宋_GB2312"/>
          <w:b/>
          <w:color w:val="000000" w:themeColor="text1"/>
          <w:sz w:val="24"/>
          <w:szCs w:val="24"/>
        </w:rPr>
      </w:pPr>
      <w:r>
        <w:rPr>
          <w:rFonts w:hint="eastAsia" w:ascii="仿宋_GB2312" w:hAnsi="仿宋_GB2312" w:cs="仿宋_GB2312"/>
          <w:b/>
          <w:color w:val="000000" w:themeColor="text1"/>
          <w:sz w:val="24"/>
          <w:szCs w:val="24"/>
        </w:rPr>
        <w:t>(19.2)若甲方因业务需要须委托甲方同系统其他机构履行本合同项下权利及义务，或将本合同项下借款业务划归甲方同系统其他机构承接并管理，乙方对此表示认可。甲方授权的机构、或承接本合同项下借款业务的机构有权行使本合同项下全部权利，有权就本合同项下纠纷以该机构名义向法院提起诉讼、提交仲裁机构裁决或申请强制执行。</w:t>
      </w:r>
    </w:p>
    <w:p>
      <w:pPr>
        <w:spacing w:line="380" w:lineRule="exact"/>
        <w:ind w:firstLine="482" w:firstLineChars="200"/>
        <w:rPr>
          <w:rFonts w:ascii="仿宋_GB2312" w:hAnsi="仿宋_GB2312" w:cs="仿宋_GB2312"/>
          <w:b/>
          <w:color w:val="000000" w:themeColor="text1"/>
          <w:sz w:val="24"/>
          <w:szCs w:val="24"/>
        </w:rPr>
      </w:pPr>
      <w:r>
        <w:rPr>
          <w:rFonts w:hint="eastAsia" w:ascii="仿宋_GB2312" w:hAnsi="仿宋_GB2312" w:cs="仿宋_GB2312"/>
          <w:b/>
          <w:color w:val="000000" w:themeColor="text1"/>
          <w:sz w:val="24"/>
          <w:szCs w:val="24"/>
        </w:rPr>
        <w:t>(19.3)在不影响本合同其他约定的情形下，本合同对双方及各自依法产生的承继人和受让人均具有法律约束力。</w:t>
      </w:r>
    </w:p>
    <w:p>
      <w:pPr>
        <w:spacing w:line="380" w:lineRule="exact"/>
        <w:ind w:firstLine="482" w:firstLineChars="200"/>
        <w:rPr>
          <w:rFonts w:ascii="仿宋_GB2312" w:hAnsi="仿宋_GB2312" w:cs="仿宋_GB2312"/>
          <w:b/>
          <w:color w:val="000000" w:themeColor="text1"/>
          <w:sz w:val="24"/>
          <w:szCs w:val="24"/>
        </w:rPr>
      </w:pPr>
      <w:r>
        <w:rPr>
          <w:rFonts w:hint="eastAsia" w:ascii="仿宋_GB2312" w:hAnsi="仿宋_GB2312" w:cs="仿宋_GB2312"/>
          <w:b/>
          <w:color w:val="000000" w:themeColor="text1"/>
          <w:sz w:val="24"/>
          <w:szCs w:val="24"/>
        </w:rPr>
        <w:t>(19.4)本合同所称重大不利情形包括但不限于以下情形：</w:t>
      </w:r>
      <w:r>
        <w:rPr>
          <w:rFonts w:hint="eastAsia" w:ascii="仿宋_GB2312" w:hAnsi="仿宋_GB2312" w:cs="仿宋_GB2312"/>
          <w:b/>
          <w:bCs/>
          <w:color w:val="000000" w:themeColor="text1"/>
          <w:sz w:val="24"/>
          <w:szCs w:val="24"/>
        </w:rPr>
        <w:t>乙方</w:t>
      </w:r>
      <w:r>
        <w:rPr>
          <w:rFonts w:hint="eastAsia" w:ascii="仿宋_GB2312" w:hAnsi="仿宋_GB2312" w:cs="仿宋_GB2312"/>
          <w:b/>
          <w:color w:val="000000" w:themeColor="text1"/>
          <w:sz w:val="24"/>
          <w:szCs w:val="24"/>
        </w:rPr>
        <w:t>已全部或部分丧失还款能力或患重大疾病、逃匿、涉嫌刑事案件；或涉入诉讼、仲裁案件。</w:t>
      </w:r>
    </w:p>
    <w:p>
      <w:pPr>
        <w:spacing w:line="380" w:lineRule="exact"/>
        <w:ind w:firstLine="482" w:firstLineChars="200"/>
        <w:rPr>
          <w:rFonts w:ascii="仿宋_GB2312" w:hAnsi="仿宋_GB2312" w:cs="仿宋_GB2312"/>
          <w:b/>
          <w:color w:val="000000" w:themeColor="text1"/>
          <w:sz w:val="24"/>
          <w:szCs w:val="24"/>
        </w:rPr>
      </w:pPr>
      <w:r>
        <w:rPr>
          <w:rFonts w:hint="eastAsia" w:ascii="仿宋_GB2312" w:hAnsi="仿宋_GB2312" w:cs="仿宋_GB2312"/>
          <w:b/>
          <w:color w:val="000000" w:themeColor="text1"/>
          <w:sz w:val="24"/>
          <w:szCs w:val="24"/>
        </w:rPr>
        <w:t>(19.5)乙方出现影响本合同项下的借款按期还本付息的情形，甲方有权要求乙方追加其他担保（含保证、抵押、质押等一种或多种）措施。否则，甲方有权宣布借款提前到期并采取追偿措施。</w:t>
      </w:r>
    </w:p>
    <w:p>
      <w:pPr>
        <w:spacing w:line="380" w:lineRule="exact"/>
        <w:ind w:firstLine="482" w:firstLineChars="200"/>
        <w:rPr>
          <w:rFonts w:ascii="仿宋_GB2312" w:hAnsi="仿宋_GB2312" w:cs="仿宋_GB2312"/>
          <w:b/>
          <w:color w:val="000000" w:themeColor="text1"/>
          <w:sz w:val="24"/>
          <w:szCs w:val="24"/>
        </w:rPr>
      </w:pPr>
      <w:r>
        <w:rPr>
          <w:rFonts w:hint="eastAsia" w:ascii="仿宋_GB2312" w:hAnsi="仿宋_GB2312" w:cs="仿宋_GB2312"/>
          <w:b/>
          <w:color w:val="000000" w:themeColor="text1"/>
          <w:sz w:val="24"/>
          <w:szCs w:val="24"/>
        </w:rPr>
        <w:t>(19.6)乙方授权甲方通过客户风险预警系统及其他外部系统查询其信息。</w:t>
      </w:r>
    </w:p>
    <w:p>
      <w:pPr>
        <w:spacing w:line="380" w:lineRule="exact"/>
        <w:ind w:right="-94" w:firstLine="470" w:firstLineChars="196"/>
        <w:rPr>
          <w:rFonts w:ascii="仿宋_GB2312" w:hAnsi="仿宋_GB2312" w:cs="仿宋_GB2312"/>
          <w:color w:val="000000" w:themeColor="text1"/>
          <w:sz w:val="24"/>
          <w:szCs w:val="24"/>
        </w:rPr>
      </w:pPr>
      <w:r>
        <w:rPr>
          <w:rFonts w:hint="eastAsia" w:ascii="仿宋_GB2312" w:hAnsi="仿宋_GB2312" w:cs="仿宋_GB2312"/>
          <w:color w:val="000000" w:themeColor="text1"/>
          <w:sz w:val="24"/>
          <w:szCs w:val="24"/>
        </w:rPr>
        <w:t>(19.7)本合同项下交易基于各自独立利益进行。如按相关法律、法规和监管要求，交易其他各方构成甲方的关联方或关联人士，各方均不谋求利用此种关联关系影响交易的公允性。</w:t>
      </w:r>
    </w:p>
    <w:p>
      <w:pPr>
        <w:spacing w:line="380" w:lineRule="exact"/>
        <w:ind w:right="-94" w:firstLine="480" w:firstLineChars="200"/>
        <w:rPr>
          <w:rFonts w:ascii="仿宋_GB2312" w:hAnsi="仿宋_GB2312" w:cs="仿宋_GB2312"/>
          <w:color w:val="000000" w:themeColor="text1"/>
          <w:sz w:val="24"/>
          <w:szCs w:val="24"/>
        </w:rPr>
      </w:pPr>
      <w:r>
        <w:rPr>
          <w:rFonts w:hint="eastAsia" w:ascii="仿宋_GB2312" w:hAnsi="仿宋_GB2312" w:cs="仿宋_GB2312"/>
          <w:color w:val="000000" w:themeColor="text1"/>
          <w:sz w:val="24"/>
          <w:szCs w:val="24"/>
        </w:rPr>
        <w:t>(19.8)本合同中的标题和业务名称仅为指代的方便而使用，不得用于对条款内容及当事方权利义务的解释。</w:t>
      </w:r>
    </w:p>
    <w:p>
      <w:pPr>
        <w:spacing w:line="380" w:lineRule="exact"/>
        <w:ind w:firstLine="480" w:firstLineChars="200"/>
        <w:jc w:val="left"/>
        <w:rPr>
          <w:rFonts w:ascii="仿宋_GB2312" w:hAnsi="仿宋_GB2312" w:cs="仿宋_GB2312"/>
          <w:color w:val="000000" w:themeColor="text1"/>
          <w:sz w:val="24"/>
          <w:szCs w:val="24"/>
          <w:u w:val="single"/>
        </w:rPr>
      </w:pPr>
      <w:r>
        <w:rPr>
          <w:rFonts w:hint="eastAsia" w:ascii="仿宋_GB2312" w:hAnsi="仿宋_GB2312" w:cs="仿宋_GB2312"/>
          <w:color w:val="000000" w:themeColor="text1"/>
          <w:sz w:val="24"/>
          <w:szCs w:val="24"/>
        </w:rPr>
        <w:t>(19.9)其他：</w:t>
      </w:r>
      <w:bookmarkStart w:id="64" w:name="Text63"/>
      <w:r>
        <w:rPr>
          <w:rFonts w:hint="eastAsia" w:ascii="仿宋_GB2312" w:hAnsi="仿宋_GB2312" w:cs="仿宋_GB2312"/>
          <w:color w:val="000000" w:themeColor="text1"/>
          <w:sz w:val="24"/>
          <w:szCs w:val="24"/>
          <w:u w:val="single"/>
        </w:rPr>
        <w:fldChar w:fldCharType="begin">
          <w:ffData>
            <w:name w:val="Text63"/>
            <w:enabled/>
            <w:calcOnExit w:val="0"/>
            <w:textInput/>
          </w:ffData>
        </w:fldChar>
      </w:r>
      <w:r>
        <w:rPr>
          <w:rFonts w:hint="eastAsia" w:ascii="仿宋_GB2312" w:hAnsi="仿宋_GB2312" w:cs="仿宋_GB2312"/>
          <w:color w:val="000000" w:themeColor="text1"/>
          <w:sz w:val="24"/>
          <w:szCs w:val="24"/>
          <w:u w:val="single"/>
        </w:rPr>
        <w:instrText xml:space="preserve">FORMTEXT</w:instrText>
      </w:r>
      <w:r>
        <w:rPr>
          <w:rFonts w:hint="eastAsia" w:ascii="仿宋_GB2312" w:hAnsi="仿宋_GB2312" w:cs="仿宋_GB2312"/>
          <w:color w:val="000000" w:themeColor="text1"/>
          <w:sz w:val="24"/>
          <w:szCs w:val="24"/>
          <w:u w:val="single"/>
        </w:rPr>
        <w:fldChar w:fldCharType="separate"/>
      </w:r>
      <w:r>
        <w:rPr>
          <w:rFonts w:ascii="仿宋_GB2312" w:hAnsi="仿宋_GB2312" w:cs="仿宋_GB2312"/>
          <w:color w:val="000000" w:themeColor="text1"/>
          <w:sz w:val="24"/>
          <w:szCs w:val="24"/>
          <w:u w:val="single"/>
        </w:rPr>
        <w:t>     </w:t>
      </w:r>
      <w:r>
        <w:rPr>
          <w:rFonts w:hint="eastAsia" w:ascii="仿宋_GB2312" w:hAnsi="仿宋_GB2312" w:cs="仿宋_GB2312"/>
          <w:color w:val="000000" w:themeColor="text1"/>
          <w:sz w:val="24"/>
          <w:szCs w:val="24"/>
          <w:u w:val="single"/>
        </w:rPr>
        <w:fldChar w:fldCharType="end"/>
      </w:r>
      <w:bookmarkEnd w:id="64"/>
      <w:r>
        <w:rPr>
          <w:rFonts w:hint="eastAsia" w:ascii="仿宋_GB2312" w:hAnsi="仿宋_GB2312" w:cs="仿宋_GB2312"/>
          <w:color w:val="000000" w:themeColor="text1"/>
          <w:sz w:val="24"/>
          <w:szCs w:val="24"/>
        </w:rPr>
        <w:t>。</w:t>
      </w:r>
    </w:p>
    <w:p>
      <w:pPr>
        <w:spacing w:line="380" w:lineRule="exact"/>
        <w:rPr>
          <w:rFonts w:ascii="仿宋_GB2312" w:hAnsi="仿宋_GB2312" w:cs="仿宋_GB2312"/>
          <w:color w:val="000000" w:themeColor="text1"/>
          <w:sz w:val="24"/>
          <w:szCs w:val="24"/>
        </w:rPr>
      </w:pPr>
      <w:r>
        <w:rPr>
          <w:rFonts w:hint="eastAsia" w:ascii="仿宋_GB2312" w:hAnsi="仿宋_GB2312" w:cs="仿宋_GB2312"/>
          <w:color w:val="000000" w:themeColor="text1"/>
          <w:sz w:val="24"/>
          <w:szCs w:val="24"/>
        </w:rPr>
        <w:t xml:space="preserve">   第二十条 附件</w:t>
      </w:r>
    </w:p>
    <w:p>
      <w:pPr>
        <w:spacing w:line="380" w:lineRule="exact"/>
        <w:ind w:firstLine="435"/>
        <w:rPr>
          <w:rFonts w:ascii="仿宋_GB2312" w:hAnsi="仿宋_GB2312" w:cs="仿宋_GB2312"/>
          <w:color w:val="000000" w:themeColor="text1"/>
          <w:sz w:val="24"/>
          <w:szCs w:val="24"/>
        </w:rPr>
      </w:pPr>
      <w:r>
        <w:rPr>
          <w:rFonts w:hint="eastAsia" w:ascii="仿宋_GB2312" w:hAnsi="仿宋_GB2312" w:cs="仿宋_GB2312"/>
          <w:color w:val="000000" w:themeColor="text1"/>
          <w:sz w:val="24"/>
          <w:szCs w:val="24"/>
        </w:rPr>
        <w:t>(20.1)本合同附件是本合同不可分割的组成部分，与本合同正文具有同等的法律效力。经双方共同确认下列第</w:t>
      </w:r>
      <w:r>
        <w:rPr>
          <w:rFonts w:hint="eastAsia" w:ascii="仿宋_GB2312" w:hAnsi="仿宋_GB2312" w:cs="仿宋_GB2312"/>
          <w:color w:val="000000" w:themeColor="text1"/>
          <w:sz w:val="24"/>
          <w:szCs w:val="24"/>
          <w:u w:val="single"/>
        </w:rPr>
        <w:fldChar w:fldCharType="begin">
          <w:ffData>
            <w:name w:val="Text64"/>
            <w:enabled/>
            <w:calcOnExit w:val="0"/>
            <w:textInput/>
          </w:ffData>
        </w:fldChar>
      </w:r>
      <w:r>
        <w:rPr>
          <w:rFonts w:hint="eastAsia" w:ascii="仿宋_GB2312" w:hAnsi="仿宋_GB2312" w:cs="仿宋_GB2312"/>
          <w:color w:val="000000" w:themeColor="text1"/>
          <w:sz w:val="24"/>
          <w:szCs w:val="24"/>
          <w:u w:val="single"/>
        </w:rPr>
        <w:instrText xml:space="preserve">FORMTEXT</w:instrText>
      </w:r>
      <w:r>
        <w:rPr>
          <w:rFonts w:hint="eastAsia" w:ascii="仿宋_GB2312" w:hAnsi="仿宋_GB2312" w:cs="仿宋_GB2312"/>
          <w:color w:val="000000" w:themeColor="text1"/>
          <w:sz w:val="24"/>
          <w:szCs w:val="24"/>
          <w:u w:val="single"/>
        </w:rPr>
        <w:fldChar w:fldCharType="separate"/>
      </w:r>
      <w:r>
        <w:rPr>
          <w:rFonts w:ascii="仿宋_GB2312" w:hAnsi="仿宋_GB2312" w:cs="仿宋_GB2312"/>
          <w:color w:val="000000" w:themeColor="text1"/>
          <w:sz w:val="24"/>
          <w:szCs w:val="24"/>
          <w:u w:val="single"/>
        </w:rPr>
        <w:t>     </w:t>
      </w:r>
      <w:r>
        <w:rPr>
          <w:rFonts w:hint="eastAsia" w:ascii="仿宋_GB2312" w:hAnsi="仿宋_GB2312" w:cs="仿宋_GB2312"/>
          <w:color w:val="000000" w:themeColor="text1"/>
          <w:sz w:val="24"/>
          <w:szCs w:val="24"/>
          <w:u w:val="single"/>
        </w:rPr>
        <w:fldChar w:fldCharType="end"/>
      </w:r>
      <w:r>
        <w:rPr>
          <w:rFonts w:hint="eastAsia" w:ascii="仿宋_GB2312" w:hAnsi="仿宋_GB2312" w:cs="仿宋_GB2312"/>
          <w:color w:val="000000" w:themeColor="text1"/>
          <w:sz w:val="24"/>
          <w:szCs w:val="24"/>
        </w:rPr>
        <w:t>种附件构成本合同附件。</w:t>
      </w:r>
    </w:p>
    <w:p>
      <w:pPr>
        <w:spacing w:line="380" w:lineRule="exact"/>
        <w:ind w:left="426" w:leftChars="142" w:right="-94"/>
        <w:rPr>
          <w:rFonts w:ascii="仿宋_GB2312" w:hAnsi="仿宋_GB2312" w:cs="仿宋_GB2312"/>
          <w:color w:val="000000" w:themeColor="text1"/>
          <w:sz w:val="24"/>
          <w:szCs w:val="24"/>
        </w:rPr>
      </w:pPr>
      <w:r>
        <w:rPr>
          <w:rFonts w:hint="eastAsia" w:ascii="仿宋_GB2312" w:hAnsi="仿宋_GB2312" w:cs="仿宋_GB2312"/>
          <w:color w:val="000000" w:themeColor="text1"/>
          <w:sz w:val="24"/>
          <w:szCs w:val="24"/>
        </w:rPr>
        <w:t>(20.1.1)</w:t>
      </w:r>
      <w:bookmarkStart w:id="65" w:name="Text64"/>
      <w:r>
        <w:rPr>
          <w:rFonts w:hint="eastAsia" w:ascii="仿宋_GB2312" w:hAnsi="仿宋_GB2312" w:cs="仿宋_GB2312"/>
          <w:color w:val="000000" w:themeColor="text1"/>
          <w:sz w:val="24"/>
          <w:szCs w:val="24"/>
          <w:u w:val="single"/>
        </w:rPr>
        <w:fldChar w:fldCharType="begin">
          <w:ffData>
            <w:name w:val="Text64"/>
            <w:enabled/>
            <w:calcOnExit w:val="0"/>
            <w:textInput/>
          </w:ffData>
        </w:fldChar>
      </w:r>
      <w:r>
        <w:rPr>
          <w:rFonts w:hint="eastAsia" w:ascii="仿宋_GB2312" w:hAnsi="仿宋_GB2312" w:cs="仿宋_GB2312"/>
          <w:color w:val="000000" w:themeColor="text1"/>
          <w:sz w:val="24"/>
          <w:szCs w:val="24"/>
          <w:u w:val="single"/>
        </w:rPr>
        <w:instrText xml:space="preserve">FORMTEXT</w:instrText>
      </w:r>
      <w:r>
        <w:rPr>
          <w:rFonts w:hint="eastAsia" w:ascii="仿宋_GB2312" w:hAnsi="仿宋_GB2312" w:cs="仿宋_GB2312"/>
          <w:color w:val="000000" w:themeColor="text1"/>
          <w:sz w:val="24"/>
          <w:szCs w:val="24"/>
          <w:u w:val="single"/>
        </w:rPr>
        <w:fldChar w:fldCharType="separate"/>
      </w:r>
      <w:r>
        <w:rPr>
          <w:rFonts w:ascii="仿宋_GB2312" w:hAnsi="仿宋_GB2312" w:cs="仿宋_GB2312"/>
          <w:color w:val="000000" w:themeColor="text1"/>
          <w:sz w:val="24"/>
          <w:szCs w:val="24"/>
          <w:u w:val="single"/>
        </w:rPr>
        <w:t>     </w:t>
      </w:r>
      <w:r>
        <w:rPr>
          <w:rFonts w:hint="eastAsia" w:ascii="仿宋_GB2312" w:hAnsi="仿宋_GB2312" w:cs="仿宋_GB2312"/>
          <w:color w:val="000000" w:themeColor="text1"/>
          <w:sz w:val="24"/>
          <w:szCs w:val="24"/>
          <w:u w:val="single"/>
        </w:rPr>
        <w:fldChar w:fldCharType="end"/>
      </w:r>
      <w:bookmarkEnd w:id="65"/>
      <w:r>
        <w:rPr>
          <w:rFonts w:hint="eastAsia" w:ascii="仿宋_GB2312" w:hAnsi="仿宋_GB2312" w:cs="仿宋_GB2312"/>
          <w:color w:val="000000" w:themeColor="text1"/>
          <w:sz w:val="24"/>
          <w:szCs w:val="24"/>
        </w:rPr>
        <w:t>；</w:t>
      </w:r>
    </w:p>
    <w:p>
      <w:pPr>
        <w:spacing w:line="380" w:lineRule="exact"/>
        <w:ind w:right="-94" w:firstLine="480" w:firstLineChars="200"/>
        <w:rPr>
          <w:rFonts w:ascii="仿宋_GB2312" w:hAnsi="仿宋_GB2312" w:cs="仿宋_GB2312"/>
          <w:color w:val="000000" w:themeColor="text1"/>
          <w:sz w:val="24"/>
          <w:szCs w:val="24"/>
        </w:rPr>
      </w:pPr>
      <w:r>
        <w:rPr>
          <w:rFonts w:hint="eastAsia" w:ascii="仿宋_GB2312" w:hAnsi="仿宋_GB2312" w:cs="仿宋_GB2312"/>
          <w:color w:val="000000" w:themeColor="text1"/>
          <w:sz w:val="24"/>
          <w:szCs w:val="24"/>
        </w:rPr>
        <w:t>(20.1.2)</w:t>
      </w:r>
      <w:bookmarkStart w:id="66" w:name="Text65"/>
      <w:r>
        <w:rPr>
          <w:rFonts w:hint="eastAsia" w:ascii="仿宋_GB2312" w:hAnsi="仿宋_GB2312" w:cs="仿宋_GB2312"/>
          <w:color w:val="000000" w:themeColor="text1"/>
          <w:sz w:val="24"/>
          <w:szCs w:val="24"/>
          <w:u w:val="single"/>
        </w:rPr>
        <w:fldChar w:fldCharType="begin">
          <w:ffData>
            <w:name w:val="Text65"/>
            <w:enabled/>
            <w:calcOnExit w:val="0"/>
            <w:textInput/>
          </w:ffData>
        </w:fldChar>
      </w:r>
      <w:r>
        <w:rPr>
          <w:rFonts w:hint="eastAsia" w:ascii="仿宋_GB2312" w:hAnsi="仿宋_GB2312" w:cs="仿宋_GB2312"/>
          <w:color w:val="000000" w:themeColor="text1"/>
          <w:sz w:val="24"/>
          <w:szCs w:val="24"/>
          <w:u w:val="single"/>
        </w:rPr>
        <w:instrText xml:space="preserve">FORMTEXT</w:instrText>
      </w:r>
      <w:r>
        <w:rPr>
          <w:rFonts w:hint="eastAsia" w:ascii="仿宋_GB2312" w:hAnsi="仿宋_GB2312" w:cs="仿宋_GB2312"/>
          <w:color w:val="000000" w:themeColor="text1"/>
          <w:sz w:val="24"/>
          <w:szCs w:val="24"/>
          <w:u w:val="single"/>
        </w:rPr>
        <w:fldChar w:fldCharType="separate"/>
      </w:r>
      <w:r>
        <w:rPr>
          <w:rFonts w:ascii="仿宋_GB2312" w:hAnsi="仿宋_GB2312" w:cs="仿宋_GB2312"/>
          <w:color w:val="000000" w:themeColor="text1"/>
          <w:sz w:val="24"/>
          <w:szCs w:val="24"/>
          <w:u w:val="single"/>
        </w:rPr>
        <w:t>     </w:t>
      </w:r>
      <w:r>
        <w:rPr>
          <w:rFonts w:hint="eastAsia" w:ascii="仿宋_GB2312" w:hAnsi="仿宋_GB2312" w:cs="仿宋_GB2312"/>
          <w:color w:val="000000" w:themeColor="text1"/>
          <w:sz w:val="24"/>
          <w:szCs w:val="24"/>
          <w:u w:val="single"/>
        </w:rPr>
        <w:fldChar w:fldCharType="end"/>
      </w:r>
      <w:bookmarkEnd w:id="66"/>
      <w:r>
        <w:rPr>
          <w:rFonts w:hint="eastAsia" w:ascii="仿宋_GB2312" w:hAnsi="仿宋_GB2312" w:cs="仿宋_GB2312"/>
          <w:color w:val="000000" w:themeColor="text1"/>
          <w:sz w:val="24"/>
          <w:szCs w:val="24"/>
        </w:rPr>
        <w:t>；</w:t>
      </w:r>
    </w:p>
    <w:p>
      <w:pPr>
        <w:spacing w:line="380" w:lineRule="exact"/>
        <w:ind w:left="426" w:leftChars="142" w:right="-94"/>
        <w:rPr>
          <w:rFonts w:ascii="仿宋_GB2312" w:hAnsi="仿宋_GB2312" w:cs="仿宋_GB2312"/>
          <w:color w:val="000000" w:themeColor="text1"/>
          <w:sz w:val="24"/>
          <w:szCs w:val="24"/>
        </w:rPr>
      </w:pPr>
      <w:r>
        <w:rPr>
          <w:rFonts w:hint="eastAsia" w:ascii="仿宋_GB2312" w:hAnsi="仿宋_GB2312" w:cs="仿宋_GB2312"/>
          <w:color w:val="000000" w:themeColor="text1"/>
          <w:sz w:val="24"/>
          <w:szCs w:val="24"/>
        </w:rPr>
        <w:t>(20.1.3)</w:t>
      </w:r>
      <w:bookmarkStart w:id="67" w:name="Text66"/>
      <w:r>
        <w:rPr>
          <w:rFonts w:hint="eastAsia" w:ascii="仿宋_GB2312" w:hAnsi="仿宋_GB2312" w:cs="仿宋_GB2312"/>
          <w:color w:val="000000" w:themeColor="text1"/>
          <w:sz w:val="24"/>
          <w:szCs w:val="24"/>
          <w:u w:val="single"/>
        </w:rPr>
        <w:fldChar w:fldCharType="begin">
          <w:ffData>
            <w:name w:val="Text66"/>
            <w:enabled/>
            <w:calcOnExit w:val="0"/>
            <w:textInput/>
          </w:ffData>
        </w:fldChar>
      </w:r>
      <w:r>
        <w:rPr>
          <w:rFonts w:hint="eastAsia" w:ascii="仿宋_GB2312" w:hAnsi="仿宋_GB2312" w:cs="仿宋_GB2312"/>
          <w:color w:val="000000" w:themeColor="text1"/>
          <w:sz w:val="24"/>
          <w:szCs w:val="24"/>
          <w:u w:val="single"/>
        </w:rPr>
        <w:instrText xml:space="preserve">FORMTEXT</w:instrText>
      </w:r>
      <w:r>
        <w:rPr>
          <w:rFonts w:hint="eastAsia" w:ascii="仿宋_GB2312" w:hAnsi="仿宋_GB2312" w:cs="仿宋_GB2312"/>
          <w:color w:val="000000" w:themeColor="text1"/>
          <w:sz w:val="24"/>
          <w:szCs w:val="24"/>
          <w:u w:val="single"/>
        </w:rPr>
        <w:fldChar w:fldCharType="separate"/>
      </w:r>
      <w:r>
        <w:rPr>
          <w:rFonts w:ascii="仿宋_GB2312" w:hAnsi="仿宋_GB2312" w:cs="仿宋_GB2312"/>
          <w:color w:val="000000" w:themeColor="text1"/>
          <w:sz w:val="24"/>
          <w:szCs w:val="24"/>
          <w:u w:val="single"/>
        </w:rPr>
        <w:t>     </w:t>
      </w:r>
      <w:r>
        <w:rPr>
          <w:rFonts w:hint="eastAsia" w:ascii="仿宋_GB2312" w:hAnsi="仿宋_GB2312" w:cs="仿宋_GB2312"/>
          <w:color w:val="000000" w:themeColor="text1"/>
          <w:sz w:val="24"/>
          <w:szCs w:val="24"/>
          <w:u w:val="single"/>
        </w:rPr>
        <w:fldChar w:fldCharType="end"/>
      </w:r>
      <w:bookmarkEnd w:id="67"/>
      <w:r>
        <w:rPr>
          <w:rFonts w:hint="eastAsia" w:ascii="仿宋_GB2312" w:hAnsi="仿宋_GB2312" w:cs="仿宋_GB2312"/>
          <w:color w:val="000000" w:themeColor="text1"/>
          <w:sz w:val="24"/>
          <w:szCs w:val="24"/>
        </w:rPr>
        <w:t>。</w:t>
      </w:r>
    </w:p>
    <w:p>
      <w:pPr>
        <w:spacing w:line="380" w:lineRule="exact"/>
        <w:ind w:firstLine="480" w:firstLineChars="200"/>
        <w:rPr>
          <w:rFonts w:ascii="仿宋_GB2312" w:hAnsi="仿宋_GB2312" w:cs="仿宋_GB2312"/>
          <w:color w:val="000000" w:themeColor="text1"/>
          <w:sz w:val="24"/>
          <w:szCs w:val="24"/>
        </w:rPr>
      </w:pPr>
      <w:r>
        <w:rPr>
          <w:rFonts w:hint="eastAsia" w:ascii="仿宋_GB2312" w:hAnsi="仿宋_GB2312" w:cs="仿宋_GB2312"/>
          <w:color w:val="000000" w:themeColor="text1"/>
          <w:sz w:val="24"/>
          <w:szCs w:val="24"/>
        </w:rPr>
        <w:t>第二十一条 合同生效</w:t>
      </w:r>
    </w:p>
    <w:p>
      <w:pPr>
        <w:spacing w:line="380" w:lineRule="exact"/>
        <w:ind w:firstLine="480" w:firstLineChars="200"/>
        <w:rPr>
          <w:rFonts w:ascii="仿宋_GB2312" w:hAnsi="仿宋_GB2312" w:cs="仿宋_GB2312"/>
          <w:color w:val="000000" w:themeColor="text1"/>
          <w:sz w:val="24"/>
        </w:rPr>
      </w:pPr>
      <w:r>
        <w:rPr>
          <w:rFonts w:hint="eastAsia" w:ascii="仿宋_GB2312" w:hAnsi="仿宋_GB2312" w:cs="仿宋_GB2312"/>
          <w:color w:val="000000" w:themeColor="text1"/>
          <w:sz w:val="24"/>
          <w:szCs w:val="24"/>
        </w:rPr>
        <w:t>(21.1)本合同自成立时生效。</w:t>
      </w:r>
      <w:r>
        <w:rPr>
          <w:rFonts w:hint="eastAsia" w:ascii="仿宋_GB2312" w:hAnsi="仿宋_GB2312" w:cs="仿宋_GB2312"/>
          <w:color w:val="000000" w:themeColor="text1"/>
          <w:sz w:val="24"/>
        </w:rPr>
        <w:t>合同当事人为非自然人的，合同自各方加盖公章或合同专用章或法定代表人或单位负责人签名时成立；当事人为自然人的，合同自各方签名或按指印时成立。</w:t>
      </w:r>
    </w:p>
    <w:p>
      <w:pPr>
        <w:spacing w:line="380" w:lineRule="exact"/>
        <w:ind w:right="-94" w:firstLine="480" w:firstLineChars="200"/>
        <w:jc w:val="left"/>
        <w:rPr>
          <w:rFonts w:ascii="仿宋_GB2312" w:hAnsi="仿宋_GB2312" w:cs="仿宋_GB2312"/>
          <w:color w:val="000000" w:themeColor="text1"/>
          <w:sz w:val="24"/>
          <w:szCs w:val="24"/>
        </w:rPr>
      </w:pPr>
      <w:r>
        <w:rPr>
          <w:rFonts w:hint="eastAsia" w:ascii="仿宋_GB2312" w:hAnsi="仿宋_GB2312" w:cs="仿宋_GB2312"/>
          <w:color w:val="000000" w:themeColor="text1"/>
          <w:sz w:val="24"/>
          <w:szCs w:val="24"/>
        </w:rPr>
        <w:t>(21.2)本合同一式</w:t>
      </w:r>
      <w:r>
        <w:rPr>
          <w:rFonts w:hint="eastAsia" w:ascii="仿宋_GB2312" w:hAnsi="仿宋_GB2312" w:cs="仿宋_GB2312"/>
          <w:color w:val="000000" w:themeColor="text1"/>
          <w:sz w:val="24"/>
          <w:szCs w:val="24"/>
          <w:u w:val="single"/>
        </w:rPr>
        <w:fldChar w:fldCharType="begin">
          <w:ffData>
            <w:name w:val="Text33"/>
            <w:enabled/>
            <w:calcOnExit w:val="0"/>
            <w:textInput/>
          </w:ffData>
        </w:fldChar>
      </w:r>
      <w:r>
        <w:rPr>
          <w:rFonts w:hint="eastAsia" w:ascii="仿宋_GB2312" w:hAnsi="仿宋_GB2312" w:cs="仿宋_GB2312"/>
          <w:color w:val="000000" w:themeColor="text1"/>
          <w:sz w:val="24"/>
          <w:szCs w:val="24"/>
          <w:u w:val="single"/>
        </w:rPr>
        <w:instrText xml:space="preserve">FORMTEXT</w:instrText>
      </w:r>
      <w:r>
        <w:rPr>
          <w:rFonts w:hint="eastAsia" w:ascii="仿宋_GB2312" w:hAnsi="仿宋_GB2312" w:cs="仿宋_GB2312"/>
          <w:color w:val="000000" w:themeColor="text1"/>
          <w:sz w:val="24"/>
          <w:szCs w:val="24"/>
          <w:u w:val="single"/>
        </w:rPr>
        <w:fldChar w:fldCharType="separate"/>
      </w:r>
      <w:r>
        <w:rPr>
          <w:rFonts w:ascii="仿宋_GB2312" w:hAnsi="仿宋_GB2312" w:cs="仿宋_GB2312"/>
          <w:color w:val="000000" w:themeColor="text1"/>
          <w:sz w:val="24"/>
          <w:szCs w:val="24"/>
          <w:u w:val="single"/>
        </w:rPr>
        <w:t>     </w:t>
      </w:r>
      <w:r>
        <w:rPr>
          <w:rFonts w:hint="eastAsia" w:ascii="仿宋_GB2312" w:hAnsi="仿宋_GB2312" w:cs="仿宋_GB2312"/>
          <w:color w:val="000000" w:themeColor="text1"/>
          <w:sz w:val="24"/>
          <w:szCs w:val="24"/>
          <w:u w:val="single"/>
        </w:rPr>
        <w:fldChar w:fldCharType="end"/>
      </w:r>
      <w:r>
        <w:rPr>
          <w:rFonts w:hint="eastAsia" w:ascii="仿宋_GB2312" w:hAnsi="仿宋_GB2312" w:cs="仿宋_GB2312"/>
          <w:color w:val="000000" w:themeColor="text1"/>
          <w:sz w:val="24"/>
          <w:szCs w:val="24"/>
        </w:rPr>
        <w:t>份，各方当事人各执壹份，各登记机关各执壹份，效力相同。</w:t>
      </w:r>
    </w:p>
    <w:p>
      <w:pPr>
        <w:spacing w:line="380" w:lineRule="exact"/>
        <w:ind w:firstLine="480" w:firstLineChars="200"/>
        <w:rPr>
          <w:rFonts w:ascii="仿宋_GB2312" w:hAnsi="仿宋_GB2312" w:cs="仿宋_GB2312"/>
          <w:color w:val="000000" w:themeColor="text1"/>
          <w:sz w:val="24"/>
          <w:szCs w:val="24"/>
        </w:rPr>
      </w:pPr>
      <w:r>
        <w:rPr>
          <w:rFonts w:hint="eastAsia" w:ascii="仿宋_GB2312" w:hAnsi="仿宋_GB2312" w:cs="仿宋_GB2312"/>
          <w:color w:val="000000" w:themeColor="text1"/>
          <w:sz w:val="24"/>
          <w:szCs w:val="24"/>
        </w:rPr>
        <w:t>(21.3)本合同未尽事宜，按照国家有关法律、法规、规章办理。</w:t>
      </w:r>
    </w:p>
    <w:p>
      <w:pPr>
        <w:autoSpaceDE w:val="0"/>
        <w:autoSpaceDN w:val="0"/>
        <w:adjustRightInd w:val="0"/>
        <w:spacing w:line="380" w:lineRule="exact"/>
        <w:ind w:right="19" w:firstLine="482" w:firstLineChars="200"/>
        <w:jc w:val="left"/>
        <w:rPr>
          <w:rFonts w:ascii="仿宋_GB2312" w:hAnsi="仿宋_GB2312" w:cs="仿宋_GB2312"/>
          <w:b/>
          <w:color w:val="000000" w:themeColor="text1"/>
          <w:sz w:val="24"/>
          <w:szCs w:val="24"/>
        </w:rPr>
      </w:pPr>
      <w:r>
        <w:rPr>
          <w:rFonts w:hint="eastAsia" w:ascii="仿宋_GB2312" w:hAnsi="仿宋_GB2312" w:cs="仿宋_GB2312"/>
          <w:b/>
          <w:color w:val="000000" w:themeColor="text1"/>
          <w:kern w:val="0"/>
          <w:sz w:val="24"/>
          <w:szCs w:val="24"/>
          <w:lang w:eastAsia="zh-TW"/>
        </w:rPr>
        <w:t>第</w:t>
      </w:r>
      <w:r>
        <w:rPr>
          <w:rFonts w:hint="eastAsia" w:ascii="仿宋_GB2312" w:hAnsi="仿宋_GB2312" w:cs="仿宋_GB2312"/>
          <w:b/>
          <w:color w:val="000000" w:themeColor="text1"/>
          <w:kern w:val="0"/>
          <w:sz w:val="24"/>
          <w:szCs w:val="24"/>
        </w:rPr>
        <w:t>二十二</w:t>
      </w:r>
      <w:r>
        <w:rPr>
          <w:rFonts w:hint="eastAsia" w:ascii="仿宋_GB2312" w:hAnsi="仿宋_GB2312" w:cs="仿宋_GB2312"/>
          <w:b/>
          <w:color w:val="000000" w:themeColor="text1"/>
          <w:kern w:val="0"/>
          <w:sz w:val="24"/>
          <w:szCs w:val="24"/>
          <w:lang w:eastAsia="zh-TW"/>
        </w:rPr>
        <w:t>条</w:t>
      </w:r>
      <w:r>
        <w:rPr>
          <w:rFonts w:hint="eastAsia" w:ascii="仿宋_GB2312" w:hAnsi="仿宋_GB2312" w:cs="仿宋_GB2312"/>
          <w:b/>
          <w:color w:val="000000" w:themeColor="text1"/>
          <w:sz w:val="24"/>
          <w:szCs w:val="24"/>
        </w:rPr>
        <w:t>特别声明</w:t>
      </w:r>
    </w:p>
    <w:p>
      <w:pPr>
        <w:spacing w:line="380" w:lineRule="exact"/>
        <w:ind w:firstLine="482" w:firstLineChars="200"/>
        <w:rPr>
          <w:rFonts w:ascii="仿宋_GB2312" w:hAnsi="仿宋_GB2312" w:cs="仿宋_GB2312"/>
          <w:b/>
          <w:color w:val="000000" w:themeColor="text1"/>
          <w:kern w:val="0"/>
          <w:sz w:val="24"/>
          <w:szCs w:val="24"/>
        </w:rPr>
      </w:pPr>
      <w:r>
        <w:rPr>
          <w:rFonts w:hint="eastAsia" w:ascii="仿宋_GB2312" w:hAnsi="仿宋_GB2312" w:cs="仿宋_GB2312"/>
          <w:b/>
          <w:color w:val="000000" w:themeColor="text1"/>
          <w:kern w:val="0"/>
          <w:sz w:val="24"/>
          <w:szCs w:val="24"/>
        </w:rPr>
        <w:t>(22.1)各方当事人，如遇国家法律法规及监管政策的变更或调整（包括但不限于利率、税率、账户、支付方式、还款方式等变更或调整），且适应于本合同下贷款的，甲方有权通过公告、短信等形式通知乙方、共同借款人</w:t>
      </w:r>
      <w:r>
        <w:rPr>
          <w:rFonts w:hint="eastAsia" w:ascii="仿宋_GB2312" w:hAnsi="仿宋_GB2312" w:cs="仿宋_GB2312"/>
          <w:b/>
          <w:color w:val="000000" w:themeColor="text1"/>
          <w:sz w:val="24"/>
          <w:szCs w:val="24"/>
        </w:rPr>
        <w:t>、抵/质押人、保证人，借款人、共同借款人、抵/质押人、保证人在异议期内未向甲方提出异议的，视为同意相关变更和调整。</w:t>
      </w:r>
    </w:p>
    <w:p>
      <w:pPr>
        <w:spacing w:line="380" w:lineRule="exact"/>
        <w:ind w:firstLine="482" w:firstLineChars="200"/>
        <w:rPr>
          <w:rFonts w:ascii="仿宋_GB2312" w:hAnsi="仿宋_GB2312" w:cs="仿宋_GB2312"/>
          <w:b/>
          <w:color w:val="000000" w:themeColor="text1"/>
          <w:kern w:val="0"/>
          <w:sz w:val="24"/>
          <w:szCs w:val="24"/>
        </w:rPr>
      </w:pPr>
      <w:r>
        <w:rPr>
          <w:rFonts w:hint="eastAsia" w:ascii="仿宋_GB2312" w:hAnsi="仿宋_GB2312" w:cs="仿宋_GB2312"/>
          <w:b/>
          <w:color w:val="000000" w:themeColor="text1"/>
          <w:kern w:val="0"/>
          <w:sz w:val="24"/>
          <w:szCs w:val="24"/>
        </w:rPr>
        <w:t>（22.2）甲方无需征得乙方同意，可将其在本合同项下的权利转让给第三人。甲方转让权利对乙方的通知可以书面通知或在公开媒体上发布公告等形式作出。</w:t>
      </w:r>
    </w:p>
    <w:p>
      <w:pPr>
        <w:spacing w:line="380" w:lineRule="exact"/>
        <w:ind w:firstLine="482" w:firstLineChars="200"/>
        <w:rPr>
          <w:rFonts w:ascii="仿宋_GB2312" w:hAnsi="仿宋_GB2312" w:cs="仿宋_GB2312"/>
          <w:b/>
          <w:color w:val="000000" w:themeColor="text1"/>
          <w:kern w:val="0"/>
          <w:sz w:val="24"/>
          <w:szCs w:val="24"/>
        </w:rPr>
      </w:pPr>
      <w:r>
        <w:rPr>
          <w:rFonts w:hint="eastAsia" w:ascii="仿宋_GB2312" w:hAnsi="仿宋_GB2312" w:cs="仿宋_GB2312"/>
          <w:b/>
          <w:color w:val="000000" w:themeColor="text1"/>
          <w:kern w:val="0"/>
          <w:sz w:val="24"/>
          <w:szCs w:val="24"/>
        </w:rPr>
        <w:t>（22.3）甲方已提请乙方注意对本合同印就的条款（特别是对加粗字体）作全面、准确的理解，并应乙方的要求做了相应的条款说明，特别是免除或限制其责任的条款。乙方对本合同条款的含义及相应的法律后果已全部知晓并充分理解，并完全接受本合同所有条款内容。签约各方对本合同的含义认识一致。</w:t>
      </w:r>
    </w:p>
    <w:tbl>
      <w:tblPr>
        <w:tblStyle w:val="7"/>
        <w:tblW w:w="91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28"/>
        <w:gridCol w:w="46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2" w:hRule="atLeast"/>
        </w:trPr>
        <w:tc>
          <w:tcPr>
            <w:tcW w:w="4428" w:type="dxa"/>
          </w:tcPr>
          <w:p>
            <w:pPr>
              <w:spacing w:line="396" w:lineRule="exact"/>
              <w:jc w:val="center"/>
              <w:rPr>
                <w:rFonts w:ascii="仿宋_GB2312" w:hAnsi="宋体"/>
                <w:color w:val="000000" w:themeColor="text1"/>
                <w:sz w:val="24"/>
              </w:rPr>
            </w:pPr>
          </w:p>
          <w:p>
            <w:pPr>
              <w:spacing w:line="396" w:lineRule="exact"/>
              <w:jc w:val="center"/>
              <w:rPr>
                <w:rFonts w:ascii="仿宋_GB2312" w:hAnsi="宋体"/>
                <w:color w:val="000000" w:themeColor="text1"/>
                <w:sz w:val="24"/>
              </w:rPr>
            </w:pPr>
            <w:r>
              <w:rPr>
                <w:rFonts w:hint="eastAsia" w:ascii="仿宋_GB2312" w:hAnsi="宋体"/>
                <w:color w:val="000000" w:themeColor="text1"/>
                <w:sz w:val="24"/>
              </w:rPr>
              <w:t>借 款 人</w:t>
            </w:r>
          </w:p>
          <w:p>
            <w:pPr>
              <w:spacing w:line="396" w:lineRule="exact"/>
              <w:rPr>
                <w:rFonts w:ascii="仿宋_GB2312" w:hAnsi="宋体"/>
                <w:color w:val="000000" w:themeColor="text1"/>
                <w:sz w:val="24"/>
              </w:rPr>
            </w:pPr>
          </w:p>
          <w:p>
            <w:pPr>
              <w:spacing w:line="396" w:lineRule="exact"/>
              <w:rPr>
                <w:rFonts w:ascii="仿宋_GB2312" w:hAnsi="宋体"/>
                <w:color w:val="000000" w:themeColor="text1"/>
                <w:sz w:val="24"/>
              </w:rPr>
            </w:pPr>
            <w:r>
              <w:rPr>
                <w:rFonts w:hint="eastAsia" w:ascii="仿宋_GB2312" w:hAnsi="宋体"/>
                <w:color w:val="000000" w:themeColor="text1"/>
                <w:sz w:val="24"/>
              </w:rPr>
              <w:t>借款人：(签名或指模)</w:t>
            </w:r>
          </w:p>
          <w:p>
            <w:pPr>
              <w:spacing w:line="396" w:lineRule="exact"/>
              <w:rPr>
                <w:rFonts w:ascii="仿宋_GB2312" w:hAnsi="宋体"/>
                <w:color w:val="000000" w:themeColor="text1"/>
                <w:sz w:val="24"/>
              </w:rPr>
            </w:pPr>
          </w:p>
          <w:p>
            <w:pPr>
              <w:spacing w:line="396" w:lineRule="exact"/>
              <w:rPr>
                <w:rFonts w:ascii="仿宋_GB2312" w:hAnsi="宋体"/>
                <w:color w:val="000000" w:themeColor="text1"/>
                <w:sz w:val="24"/>
              </w:rPr>
            </w:pPr>
          </w:p>
          <w:p>
            <w:pPr>
              <w:spacing w:line="396" w:lineRule="exact"/>
              <w:rPr>
                <w:rFonts w:ascii="仿宋_GB2312" w:hAnsi="宋体"/>
                <w:color w:val="000000" w:themeColor="text1"/>
                <w:sz w:val="24"/>
              </w:rPr>
            </w:pPr>
            <w:r>
              <w:rPr>
                <w:rFonts w:hint="eastAsia" w:ascii="仿宋_GB2312" w:hAnsi="宋体"/>
                <w:color w:val="000000" w:themeColor="text1"/>
                <w:sz w:val="24"/>
              </w:rPr>
              <w:t>身份证号码：</w:t>
            </w:r>
          </w:p>
          <w:p>
            <w:pPr>
              <w:spacing w:line="396" w:lineRule="exact"/>
              <w:rPr>
                <w:rFonts w:ascii="仿宋_GB2312" w:hAnsi="宋体"/>
                <w:color w:val="000000" w:themeColor="text1"/>
                <w:sz w:val="24"/>
              </w:rPr>
            </w:pPr>
          </w:p>
          <w:p>
            <w:pPr>
              <w:spacing w:line="396" w:lineRule="exact"/>
              <w:jc w:val="center"/>
              <w:rPr>
                <w:rFonts w:ascii="仿宋_GB2312" w:hAnsi="宋体"/>
                <w:color w:val="000000" w:themeColor="text1"/>
                <w:sz w:val="24"/>
              </w:rPr>
            </w:pPr>
          </w:p>
        </w:tc>
        <w:tc>
          <w:tcPr>
            <w:tcW w:w="4680" w:type="dxa"/>
          </w:tcPr>
          <w:p>
            <w:pPr>
              <w:spacing w:line="396" w:lineRule="exact"/>
              <w:jc w:val="center"/>
              <w:rPr>
                <w:rFonts w:ascii="仿宋_GB2312" w:hAnsi="宋体"/>
                <w:color w:val="000000" w:themeColor="text1"/>
                <w:sz w:val="24"/>
              </w:rPr>
            </w:pPr>
          </w:p>
          <w:p>
            <w:pPr>
              <w:spacing w:line="396" w:lineRule="exact"/>
              <w:ind w:left="0" w:leftChars="-55" w:hanging="165" w:hangingChars="69"/>
              <w:jc w:val="center"/>
              <w:rPr>
                <w:rFonts w:ascii="仿宋_GB2312" w:hAnsi="宋体"/>
                <w:color w:val="000000" w:themeColor="text1"/>
                <w:sz w:val="24"/>
              </w:rPr>
            </w:pPr>
            <w:r>
              <w:rPr>
                <w:rFonts w:hint="eastAsia" w:ascii="仿宋_GB2312" w:hAnsi="宋体"/>
                <w:color w:val="000000" w:themeColor="text1"/>
                <w:sz w:val="24"/>
              </w:rPr>
              <w:t>贷 款 人</w:t>
            </w:r>
          </w:p>
          <w:p>
            <w:pPr>
              <w:spacing w:line="396" w:lineRule="exact"/>
              <w:rPr>
                <w:rFonts w:ascii="仿宋_GB2312" w:hAnsi="宋体"/>
                <w:color w:val="000000" w:themeColor="text1"/>
                <w:sz w:val="24"/>
              </w:rPr>
            </w:pPr>
          </w:p>
          <w:p>
            <w:pPr>
              <w:spacing w:line="396" w:lineRule="exact"/>
              <w:rPr>
                <w:rFonts w:ascii="仿宋_GB2312" w:hAnsi="宋体"/>
                <w:color w:val="000000" w:themeColor="text1"/>
                <w:sz w:val="24"/>
              </w:rPr>
            </w:pPr>
            <w:r>
              <w:rPr>
                <w:rFonts w:hint="eastAsia" w:ascii="仿宋_GB2312" w:hAnsi="宋体"/>
                <w:color w:val="000000" w:themeColor="text1"/>
                <w:sz w:val="24"/>
              </w:rPr>
              <w:t>贷款人：（盖章）</w:t>
            </w:r>
          </w:p>
          <w:p>
            <w:pPr>
              <w:spacing w:line="396" w:lineRule="exact"/>
              <w:rPr>
                <w:rFonts w:ascii="仿宋_GB2312" w:hAnsi="宋体"/>
                <w:color w:val="000000" w:themeColor="text1"/>
                <w:sz w:val="24"/>
              </w:rPr>
            </w:pPr>
          </w:p>
          <w:p>
            <w:pPr>
              <w:spacing w:line="396" w:lineRule="exact"/>
              <w:rPr>
                <w:rFonts w:ascii="仿宋_GB2312" w:hAnsi="宋体"/>
                <w:color w:val="000000" w:themeColor="text1"/>
                <w:sz w:val="24"/>
              </w:rPr>
            </w:pPr>
          </w:p>
          <w:p>
            <w:pPr>
              <w:spacing w:line="396" w:lineRule="exact"/>
              <w:rPr>
                <w:rFonts w:ascii="仿宋_GB2312" w:hAnsi="宋体"/>
                <w:color w:val="000000" w:themeColor="text1"/>
                <w:sz w:val="24"/>
              </w:rPr>
            </w:pPr>
            <w:r>
              <w:rPr>
                <w:rFonts w:hint="eastAsia" w:ascii="仿宋_GB2312" w:hAnsi="宋体"/>
                <w:color w:val="000000" w:themeColor="text1"/>
                <w:sz w:val="24"/>
              </w:rPr>
              <w:t>负责人：（签章）</w:t>
            </w:r>
          </w:p>
          <w:p>
            <w:pPr>
              <w:spacing w:line="396" w:lineRule="exact"/>
              <w:rPr>
                <w:rFonts w:ascii="仿宋_GB2312" w:hAnsi="宋体"/>
                <w:color w:val="000000" w:themeColor="text1"/>
                <w:sz w:val="24"/>
              </w:rPr>
            </w:pPr>
            <w:r>
              <w:rPr>
                <w:rFonts w:hint="eastAsia" w:ascii="仿宋_GB2312" w:hAnsi="宋体"/>
                <w:color w:val="000000" w:themeColor="text1"/>
                <w:sz w:val="24"/>
              </w:rPr>
              <w:t>(或授权代理人):（签名）</w:t>
            </w:r>
          </w:p>
          <w:p>
            <w:pPr>
              <w:spacing w:line="396" w:lineRule="exact"/>
              <w:rPr>
                <w:rFonts w:ascii="仿宋_GB2312" w:hAnsi="宋体"/>
                <w:color w:val="000000" w:themeColor="text1"/>
                <w:sz w:val="24"/>
              </w:rPr>
            </w:pPr>
          </w:p>
          <w:p>
            <w:pPr>
              <w:spacing w:line="396" w:lineRule="exact"/>
              <w:rPr>
                <w:rFonts w:ascii="仿宋_GB2312" w:hAnsi="宋体"/>
                <w:color w:val="000000" w:themeColor="text1"/>
                <w:sz w:val="24"/>
              </w:rPr>
            </w:pPr>
          </w:p>
          <w:p>
            <w:pPr>
              <w:spacing w:line="396" w:lineRule="exact"/>
              <w:rPr>
                <w:rFonts w:ascii="仿宋_GB2312" w:hAnsi="宋体"/>
                <w:color w:val="000000" w:themeColor="text1"/>
                <w:sz w:val="24"/>
              </w:rPr>
            </w:pPr>
          </w:p>
        </w:tc>
      </w:tr>
    </w:tbl>
    <w:p>
      <w:pPr>
        <w:spacing w:line="240" w:lineRule="exact"/>
        <w:ind w:firstLine="240" w:firstLineChars="100"/>
        <w:rPr>
          <w:rFonts w:ascii="仿宋_GB2312" w:hAnsi="宋体"/>
          <w:color w:val="000000" w:themeColor="text1"/>
          <w:kern w:val="0"/>
          <w:sz w:val="24"/>
        </w:rPr>
      </w:pPr>
    </w:p>
    <w:p>
      <w:pPr>
        <w:spacing w:line="396" w:lineRule="exact"/>
        <w:rPr>
          <w:rFonts w:ascii="仿宋_GB2312" w:hAnsi="宋体"/>
          <w:color w:val="000000" w:themeColor="text1"/>
          <w:kern w:val="0"/>
          <w:sz w:val="24"/>
        </w:rPr>
      </w:pPr>
      <w:r>
        <w:rPr>
          <w:rFonts w:hint="eastAsia" w:ascii="仿宋_GB2312" w:hAnsi="宋体"/>
          <w:color w:val="000000" w:themeColor="text1"/>
          <w:kern w:val="0"/>
          <w:sz w:val="24"/>
        </w:rPr>
        <w:t>签订日期：</w:t>
      </w:r>
      <w:bookmarkStart w:id="68" w:name="Text67"/>
      <w:r>
        <w:rPr>
          <w:rFonts w:hint="eastAsia" w:ascii="仿宋_GB2312" w:hAnsi="宋体"/>
          <w:color w:val="000000" w:themeColor="text1"/>
          <w:kern w:val="0"/>
          <w:sz w:val="24"/>
          <w:u w:val="single"/>
        </w:rPr>
        <w:fldChar w:fldCharType="begin">
          <w:ffData>
            <w:name w:val="Text67"/>
            <w:enabled/>
            <w:calcOnExit w:val="0"/>
            <w:textInput/>
          </w:ffData>
        </w:fldChar>
      </w:r>
      <w:r>
        <w:rPr>
          <w:rFonts w:hint="eastAsia" w:ascii="仿宋_GB2312" w:hAnsi="宋体"/>
          <w:color w:val="000000" w:themeColor="text1"/>
          <w:kern w:val="0"/>
          <w:sz w:val="24"/>
          <w:u w:val="single"/>
        </w:rPr>
        <w:instrText xml:space="preserve">FORMTEXT</w:instrText>
      </w:r>
      <w:r>
        <w:rPr>
          <w:rFonts w:hint="eastAsia" w:ascii="仿宋_GB2312" w:hAnsi="宋体"/>
          <w:color w:val="000000" w:themeColor="text1"/>
          <w:kern w:val="0"/>
          <w:sz w:val="24"/>
          <w:u w:val="single"/>
        </w:rPr>
        <w:fldChar w:fldCharType="separate"/>
      </w:r>
      <w:r>
        <w:rPr>
          <w:rFonts w:ascii="仿宋_GB2312" w:hAnsi="宋体"/>
          <w:color w:val="000000" w:themeColor="text1"/>
          <w:kern w:val="0"/>
          <w:sz w:val="24"/>
          <w:u w:val="single"/>
        </w:rPr>
        <w:t>     </w:t>
      </w:r>
      <w:r>
        <w:rPr>
          <w:rFonts w:hint="eastAsia" w:ascii="仿宋_GB2312" w:hAnsi="宋体"/>
          <w:color w:val="000000" w:themeColor="text1"/>
          <w:kern w:val="0"/>
          <w:sz w:val="24"/>
          <w:u w:val="single"/>
        </w:rPr>
        <w:fldChar w:fldCharType="end"/>
      </w:r>
      <w:bookmarkEnd w:id="68"/>
      <w:r>
        <w:rPr>
          <w:rFonts w:hint="eastAsia" w:ascii="仿宋_GB2312" w:hAnsi="宋体"/>
          <w:color w:val="000000" w:themeColor="text1"/>
          <w:kern w:val="0"/>
          <w:sz w:val="24"/>
        </w:rPr>
        <w:t>年</w:t>
      </w:r>
      <w:bookmarkStart w:id="69" w:name="Text68"/>
      <w:r>
        <w:rPr>
          <w:rFonts w:hint="eastAsia" w:ascii="仿宋_GB2312" w:hAnsi="宋体"/>
          <w:color w:val="000000" w:themeColor="text1"/>
          <w:kern w:val="0"/>
          <w:sz w:val="24"/>
          <w:u w:val="single"/>
        </w:rPr>
        <w:fldChar w:fldCharType="begin">
          <w:ffData>
            <w:name w:val="Text68"/>
            <w:enabled/>
            <w:calcOnExit w:val="0"/>
            <w:textInput/>
          </w:ffData>
        </w:fldChar>
      </w:r>
      <w:r>
        <w:rPr>
          <w:rFonts w:hint="eastAsia" w:ascii="仿宋_GB2312" w:hAnsi="宋体"/>
          <w:color w:val="000000" w:themeColor="text1"/>
          <w:kern w:val="0"/>
          <w:sz w:val="24"/>
          <w:u w:val="single"/>
        </w:rPr>
        <w:instrText xml:space="preserve">FORMTEXT</w:instrText>
      </w:r>
      <w:r>
        <w:rPr>
          <w:rFonts w:hint="eastAsia" w:ascii="仿宋_GB2312" w:hAnsi="宋体"/>
          <w:color w:val="000000" w:themeColor="text1"/>
          <w:kern w:val="0"/>
          <w:sz w:val="24"/>
          <w:u w:val="single"/>
        </w:rPr>
        <w:fldChar w:fldCharType="separate"/>
      </w:r>
      <w:r>
        <w:rPr>
          <w:rFonts w:ascii="仿宋_GB2312" w:hAnsi="宋体"/>
          <w:color w:val="000000" w:themeColor="text1"/>
          <w:kern w:val="0"/>
          <w:sz w:val="24"/>
          <w:u w:val="single"/>
        </w:rPr>
        <w:t>     </w:t>
      </w:r>
      <w:r>
        <w:rPr>
          <w:rFonts w:hint="eastAsia" w:ascii="仿宋_GB2312" w:hAnsi="宋体"/>
          <w:color w:val="000000" w:themeColor="text1"/>
          <w:kern w:val="0"/>
          <w:sz w:val="24"/>
          <w:u w:val="single"/>
        </w:rPr>
        <w:fldChar w:fldCharType="end"/>
      </w:r>
      <w:bookmarkEnd w:id="69"/>
      <w:r>
        <w:rPr>
          <w:rFonts w:hint="eastAsia" w:ascii="仿宋_GB2312" w:hAnsi="宋体"/>
          <w:color w:val="000000" w:themeColor="text1"/>
          <w:kern w:val="0"/>
          <w:sz w:val="24"/>
        </w:rPr>
        <w:t>月</w:t>
      </w:r>
      <w:bookmarkStart w:id="70" w:name="Text69"/>
      <w:r>
        <w:rPr>
          <w:rFonts w:hint="eastAsia" w:ascii="仿宋_GB2312" w:hAnsi="宋体"/>
          <w:color w:val="000000" w:themeColor="text1"/>
          <w:kern w:val="0"/>
          <w:sz w:val="24"/>
          <w:u w:val="single"/>
        </w:rPr>
        <w:fldChar w:fldCharType="begin">
          <w:ffData>
            <w:name w:val="Text69"/>
            <w:enabled/>
            <w:calcOnExit w:val="0"/>
            <w:textInput/>
          </w:ffData>
        </w:fldChar>
      </w:r>
      <w:r>
        <w:rPr>
          <w:rFonts w:hint="eastAsia" w:ascii="仿宋_GB2312" w:hAnsi="宋体"/>
          <w:color w:val="000000" w:themeColor="text1"/>
          <w:kern w:val="0"/>
          <w:sz w:val="24"/>
          <w:u w:val="single"/>
        </w:rPr>
        <w:instrText xml:space="preserve">FORMTEXT</w:instrText>
      </w:r>
      <w:r>
        <w:rPr>
          <w:rFonts w:hint="eastAsia" w:ascii="仿宋_GB2312" w:hAnsi="宋体"/>
          <w:color w:val="000000" w:themeColor="text1"/>
          <w:kern w:val="0"/>
          <w:sz w:val="24"/>
          <w:u w:val="single"/>
        </w:rPr>
        <w:fldChar w:fldCharType="separate"/>
      </w:r>
      <w:r>
        <w:rPr>
          <w:rFonts w:ascii="仿宋_GB2312" w:hAnsi="宋体"/>
          <w:color w:val="000000" w:themeColor="text1"/>
          <w:kern w:val="0"/>
          <w:sz w:val="24"/>
          <w:u w:val="single"/>
        </w:rPr>
        <w:t>     </w:t>
      </w:r>
      <w:r>
        <w:rPr>
          <w:rFonts w:hint="eastAsia" w:ascii="仿宋_GB2312" w:hAnsi="宋体"/>
          <w:color w:val="000000" w:themeColor="text1"/>
          <w:kern w:val="0"/>
          <w:sz w:val="24"/>
          <w:u w:val="single"/>
        </w:rPr>
        <w:fldChar w:fldCharType="end"/>
      </w:r>
      <w:bookmarkEnd w:id="70"/>
      <w:r>
        <w:rPr>
          <w:rFonts w:hint="eastAsia" w:ascii="仿宋_GB2312" w:hAnsi="宋体"/>
          <w:color w:val="000000" w:themeColor="text1"/>
          <w:kern w:val="0"/>
          <w:sz w:val="24"/>
        </w:rPr>
        <w:t>日</w:t>
      </w:r>
    </w:p>
    <w:p>
      <w:pPr>
        <w:spacing w:line="396" w:lineRule="exact"/>
        <w:rPr>
          <w:color w:val="000000" w:themeColor="text1"/>
          <w:u w:val="single"/>
        </w:rPr>
      </w:pPr>
      <w:r>
        <w:rPr>
          <w:rFonts w:hint="eastAsia" w:ascii="仿宋_GB2312" w:hAnsi="宋体"/>
          <w:color w:val="000000" w:themeColor="text1"/>
          <w:kern w:val="0"/>
          <w:sz w:val="24"/>
        </w:rPr>
        <w:t>签订地点：</w:t>
      </w:r>
      <w:bookmarkStart w:id="71" w:name="Text70"/>
      <w:r>
        <w:rPr>
          <w:rFonts w:hint="eastAsia" w:ascii="仿宋_GB2312" w:hAnsi="宋体"/>
          <w:color w:val="000000" w:themeColor="text1"/>
          <w:kern w:val="0"/>
          <w:sz w:val="24"/>
          <w:u w:val="single"/>
        </w:rPr>
        <w:fldChar w:fldCharType="begin">
          <w:ffData>
            <w:name w:val="Text70"/>
            <w:enabled/>
            <w:calcOnExit w:val="0"/>
            <w:textInput/>
          </w:ffData>
        </w:fldChar>
      </w:r>
      <w:r>
        <w:rPr>
          <w:rFonts w:hint="eastAsia" w:ascii="仿宋_GB2312" w:hAnsi="宋体"/>
          <w:color w:val="000000" w:themeColor="text1"/>
          <w:kern w:val="0"/>
          <w:sz w:val="24"/>
          <w:u w:val="single"/>
        </w:rPr>
        <w:instrText xml:space="preserve">FORMTEXT</w:instrText>
      </w:r>
      <w:r>
        <w:rPr>
          <w:rFonts w:hint="eastAsia" w:ascii="仿宋_GB2312" w:hAnsi="宋体"/>
          <w:color w:val="000000" w:themeColor="text1"/>
          <w:kern w:val="0"/>
          <w:sz w:val="24"/>
          <w:u w:val="single"/>
        </w:rPr>
        <w:fldChar w:fldCharType="separate"/>
      </w:r>
      <w:r>
        <w:rPr>
          <w:rFonts w:ascii="仿宋_GB2312" w:hAnsi="宋体"/>
          <w:color w:val="000000" w:themeColor="text1"/>
          <w:kern w:val="0"/>
          <w:sz w:val="24"/>
          <w:u w:val="single"/>
        </w:rPr>
        <w:t>     </w:t>
      </w:r>
      <w:r>
        <w:rPr>
          <w:rFonts w:hint="eastAsia" w:ascii="仿宋_GB2312" w:hAnsi="宋体"/>
          <w:color w:val="000000" w:themeColor="text1"/>
          <w:kern w:val="0"/>
          <w:sz w:val="24"/>
          <w:u w:val="single"/>
        </w:rPr>
        <w:fldChar w:fldCharType="end"/>
      </w:r>
      <w:bookmarkEnd w:id="71"/>
    </w:p>
    <w:p/>
    <w:sectPr>
      <w:footerReference r:id="rId3" w:type="default"/>
      <w:footerReference r:id="rId4" w:type="even"/>
      <w:pgSz w:w="11906" w:h="16838"/>
      <w:pgMar w:top="1304" w:right="1274" w:bottom="1304" w:left="1474" w:header="851" w:footer="992" w:gutter="0"/>
      <w:pgNumType w:start="0" w:chapStyle="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9"/>
      </w:rPr>
    </w:pPr>
    <w:r>
      <w:rPr>
        <w:rFonts w:hint="eastAsia"/>
      </w:rPr>
      <w:t>第</w:t>
    </w:r>
    <w:r>
      <w:fldChar w:fldCharType="begin"/>
    </w:r>
    <w:r>
      <w:rPr>
        <w:rStyle w:val="9"/>
      </w:rPr>
      <w:instrText xml:space="preserve">PAGE  </w:instrText>
    </w:r>
    <w:r>
      <w:fldChar w:fldCharType="separate"/>
    </w:r>
    <w:r>
      <w:rPr>
        <w:rStyle w:val="9"/>
      </w:rPr>
      <w:t>12</w:t>
    </w:r>
    <w:r>
      <w:fldChar w:fldCharType="end"/>
    </w:r>
    <w:r>
      <w:rPr>
        <w:rFonts w:hint="eastAsia"/>
      </w:rPr>
      <w:t>页，共1</w:t>
    </w:r>
    <w:r>
      <w:rPr>
        <w:rFonts w:hint="eastAsia"/>
        <w:lang w:val="en-US" w:eastAsia="zh-CN"/>
      </w:rPr>
      <w:t>3</w:t>
    </w:r>
    <w:r>
      <w:rPr>
        <w:rFonts w:hint="eastAsia"/>
      </w:rPr>
      <w:t>页</w:t>
    </w:r>
  </w:p>
  <w:p>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9"/>
      </w:rPr>
    </w:pPr>
    <w:r>
      <w:fldChar w:fldCharType="begin"/>
    </w:r>
    <w:r>
      <w:rPr>
        <w:rStyle w:val="9"/>
      </w:rPr>
      <w:instrText xml:space="preserve">PAGE  </w:instrText>
    </w:r>
    <w:r>
      <w:fldChar w:fldCharType="end"/>
    </w:r>
  </w:p>
  <w:p>
    <w:pPr>
      <w:pStyle w:val="5"/>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dit="forms" w:enforcement="1" w:cryptProviderType="rsaFull" w:cryptAlgorithmClass="hash" w:cryptAlgorithmType="typeAny" w:cryptAlgorithmSid="4" w:cryptSpinCount="0" w:hash="gcYw+aV2vKWCQnw+76SOOiY2e2s=" w:salt="vewDw1VsIoj/ZozRduGyPQ=="/>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FC2C16"/>
    <w:rsid w:val="00005516"/>
    <w:rsid w:val="00071AD9"/>
    <w:rsid w:val="000868DE"/>
    <w:rsid w:val="00104479"/>
    <w:rsid w:val="00177FCD"/>
    <w:rsid w:val="002F2EBC"/>
    <w:rsid w:val="003333A5"/>
    <w:rsid w:val="00365152"/>
    <w:rsid w:val="003A4585"/>
    <w:rsid w:val="00464C65"/>
    <w:rsid w:val="006837B2"/>
    <w:rsid w:val="00802CD5"/>
    <w:rsid w:val="00A1244B"/>
    <w:rsid w:val="00A47B2B"/>
    <w:rsid w:val="00B000A4"/>
    <w:rsid w:val="00D10F07"/>
    <w:rsid w:val="00F32A17"/>
    <w:rsid w:val="00F414F7"/>
    <w:rsid w:val="00F959AF"/>
    <w:rsid w:val="00FC7CC7"/>
    <w:rsid w:val="00FF28A5"/>
    <w:rsid w:val="07EA4D81"/>
    <w:rsid w:val="08F30D21"/>
    <w:rsid w:val="17876E59"/>
    <w:rsid w:val="18AA1C5E"/>
    <w:rsid w:val="198839B5"/>
    <w:rsid w:val="27150197"/>
    <w:rsid w:val="2ACA2D7A"/>
    <w:rsid w:val="2AD15863"/>
    <w:rsid w:val="2BD01C5A"/>
    <w:rsid w:val="2D3B3AA0"/>
    <w:rsid w:val="2FD117D4"/>
    <w:rsid w:val="32624809"/>
    <w:rsid w:val="35DB2728"/>
    <w:rsid w:val="361D236A"/>
    <w:rsid w:val="3C73605B"/>
    <w:rsid w:val="3D3973B3"/>
    <w:rsid w:val="46E40991"/>
    <w:rsid w:val="4AFC2C16"/>
    <w:rsid w:val="4D342F3F"/>
    <w:rsid w:val="4DCE0025"/>
    <w:rsid w:val="50B50F7D"/>
    <w:rsid w:val="523152A5"/>
    <w:rsid w:val="591D4C38"/>
    <w:rsid w:val="5E822BE3"/>
    <w:rsid w:val="60CE5F67"/>
    <w:rsid w:val="69B65525"/>
    <w:rsid w:val="6A006575"/>
    <w:rsid w:val="71AF3932"/>
    <w:rsid w:val="747005C5"/>
    <w:rsid w:val="75114757"/>
    <w:rsid w:val="772900B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0"/>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Indent"/>
    <w:basedOn w:val="1"/>
    <w:qFormat/>
    <w:uiPriority w:val="0"/>
    <w:pPr>
      <w:spacing w:after="120"/>
      <w:ind w:left="420" w:leftChars="200"/>
    </w:pPr>
  </w:style>
  <w:style w:type="paragraph" w:styleId="4">
    <w:name w:val="Plain Text"/>
    <w:basedOn w:val="1"/>
    <w:qFormat/>
    <w:uiPriority w:val="0"/>
    <w:rPr>
      <w:kern w:val="10"/>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9">
    <w:name w:val="page number"/>
    <w:basedOn w:val="8"/>
    <w:qFormat/>
    <w:uiPriority w:val="0"/>
  </w:style>
  <w:style w:type="paragraph" w:customStyle="1" w:styleId="10">
    <w:name w:val="_Style 7"/>
    <w:basedOn w:val="1"/>
    <w:next w:val="1"/>
    <w:qFormat/>
    <w:uiPriority w:val="0"/>
    <w:pPr>
      <w:pBdr>
        <w:bottom w:val="single" w:color="auto" w:sz="6" w:space="1"/>
      </w:pBdr>
      <w:jc w:val="center"/>
    </w:pPr>
    <w:rPr>
      <w:rFonts w:ascii="Arial" w:eastAsia="宋体"/>
      <w:vanish/>
      <w:sz w:val="16"/>
    </w:rPr>
  </w:style>
  <w:style w:type="paragraph" w:customStyle="1" w:styleId="11">
    <w:name w:val="_Style 8"/>
    <w:basedOn w:val="1"/>
    <w:next w:val="1"/>
    <w:qFormat/>
    <w:uiPriority w:val="0"/>
    <w:pPr>
      <w:pBdr>
        <w:top w:val="single" w:color="auto" w:sz="6" w:space="1"/>
      </w:pBdr>
      <w:jc w:val="center"/>
    </w:pPr>
    <w:rPr>
      <w:rFonts w:ascii="Arial" w:eastAsia="宋体"/>
      <w:vanish/>
      <w:sz w:val="16"/>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2064</Words>
  <Characters>11771</Characters>
  <Lines>98</Lines>
  <Paragraphs>27</Paragraphs>
  <TotalTime>18</TotalTime>
  <ScaleCrop>false</ScaleCrop>
  <LinksUpToDate>false</LinksUpToDate>
  <CharactersWithSpaces>13808</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2021-07-05T00:23:00Z</dcterms:created>
  <dc:creator>Administrator</dc:creator>
  <cp:lastModifiedBy>徐彩荣</cp:lastModifiedBy>
  <dcterms:modified xsi:type="dcterms:W3CDTF">2024-06-29T05:39:04Z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F484F86847F945B0AEC92C8E343B8B17</vt:lpwstr>
  </property>
</Properties>
</file>